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0B5E9" w14:textId="107AD529" w:rsidR="00CD7DD0" w:rsidRDefault="00CD7DD0" w:rsidP="00CD7DD0">
      <w:pPr>
        <w:pStyle w:val="Heading1"/>
        <w:ind w:left="-142"/>
        <w:rPr>
          <w:rFonts w:cs="Arial"/>
          <w:bCs/>
          <w:sz w:val="36"/>
          <w:szCs w:val="36"/>
        </w:rPr>
      </w:pPr>
      <w:r>
        <w:rPr>
          <w:rFonts w:cs="Arial"/>
          <w:bCs/>
          <w:noProof/>
          <w:sz w:val="36"/>
          <w:szCs w:val="36"/>
        </w:rPr>
        <w:drawing>
          <wp:inline distT="0" distB="0" distL="0" distR="0" wp14:anchorId="055DF300" wp14:editId="003FEF9E">
            <wp:extent cx="1335819" cy="1049413"/>
            <wp:effectExtent l="0" t="0" r="0" b="0"/>
            <wp:docPr id="1023561929" name="Picture 3" descr="A logo for a government agen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561929" name="Picture 3" descr="A logo for a government agenc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020" cy="1077066"/>
                    </a:xfrm>
                    <a:prstGeom prst="rect">
                      <a:avLst/>
                    </a:prstGeom>
                  </pic:spPr>
                </pic:pic>
              </a:graphicData>
            </a:graphic>
          </wp:inline>
        </w:drawing>
      </w:r>
      <w:r>
        <w:rPr>
          <w:rFonts w:cs="Arial"/>
          <w:bCs/>
          <w:noProof/>
          <w:sz w:val="36"/>
          <w:szCs w:val="36"/>
        </w:rPr>
        <w:drawing>
          <wp:inline distT="0" distB="0" distL="0" distR="0" wp14:anchorId="2FD81EBF" wp14:editId="11204E85">
            <wp:extent cx="2553078" cy="851026"/>
            <wp:effectExtent l="0" t="0" r="0" b="6350"/>
            <wp:docPr id="848318650" name="Picture 1" descr="A logo with a black rectangle and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318650" name="Picture 1" descr="A logo with a black rectangle and red lette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5346" cy="891782"/>
                    </a:xfrm>
                    <a:prstGeom prst="rect">
                      <a:avLst/>
                    </a:prstGeom>
                  </pic:spPr>
                </pic:pic>
              </a:graphicData>
            </a:graphic>
          </wp:inline>
        </w:drawing>
      </w:r>
    </w:p>
    <w:p w14:paraId="0E1F5F46" w14:textId="45196071" w:rsidR="00CD7DD0" w:rsidRDefault="00CD7DD0" w:rsidP="00CD7DD0">
      <w:pPr>
        <w:pStyle w:val="Heading1"/>
        <w:rPr>
          <w:rFonts w:cs="Arial"/>
          <w:bCs/>
        </w:rPr>
      </w:pPr>
      <w:r w:rsidRPr="00030429">
        <w:rPr>
          <w:rFonts w:cs="Arial"/>
          <w:bCs/>
          <w:sz w:val="36"/>
          <w:szCs w:val="36"/>
        </w:rPr>
        <w:t xml:space="preserve">Royal County of Berkshire Pension Fund </w:t>
      </w:r>
      <w:r>
        <w:rPr>
          <w:rFonts w:cs="Arial"/>
          <w:bCs/>
          <w:sz w:val="36"/>
          <w:szCs w:val="36"/>
        </w:rPr>
        <w:br/>
      </w:r>
      <w:r>
        <w:rPr>
          <w:rFonts w:cs="Arial"/>
          <w:bCs/>
        </w:rPr>
        <w:br/>
      </w:r>
      <w:bookmarkStart w:id="0" w:name="_Hlk188256610"/>
      <w:bookmarkEnd w:id="0"/>
      <w:r>
        <w:rPr>
          <w:rFonts w:cs="Arial"/>
          <w:bCs/>
        </w:rPr>
        <w:t xml:space="preserve">Impact of working part-time </w:t>
      </w:r>
      <w:r w:rsidRPr="00030429">
        <w:rPr>
          <w:rFonts w:cs="Arial"/>
          <w:bCs/>
        </w:rPr>
        <w:t xml:space="preserve"> </w:t>
      </w:r>
    </w:p>
    <w:p w14:paraId="526CC0A4" w14:textId="0000E789" w:rsidR="00886297" w:rsidRPr="000307BF" w:rsidRDefault="00CD7DD0" w:rsidP="00CD7DD0">
      <w:pPr>
        <w:pStyle w:val="Heading1"/>
        <w:ind w:firstLine="142"/>
        <w:rPr>
          <w:b w:val="0"/>
          <w:bCs/>
        </w:rPr>
      </w:pPr>
      <w:r w:rsidRPr="008749A6">
        <w:rPr>
          <w:noProof/>
          <w:sz w:val="28"/>
          <w:szCs w:val="24"/>
          <w14:textOutline w14:w="15875" w14:cap="rnd" w14:cmpd="sng" w14:algn="ctr">
            <w14:solidFill>
              <w14:schemeClr w14:val="accent2"/>
            </w14:solidFill>
            <w14:prstDash w14:val="solid"/>
            <w14:bevel/>
          </w14:textOutline>
        </w:rPr>
        <mc:AlternateContent>
          <mc:Choice Requires="wps">
            <w:drawing>
              <wp:anchor distT="0" distB="0" distL="114300" distR="114300" simplePos="0" relativeHeight="251667456" behindDoc="0" locked="0" layoutInCell="1" allowOverlap="1" wp14:anchorId="0057F587" wp14:editId="4972EEB2">
                <wp:simplePos x="0" y="0"/>
                <wp:positionH relativeFrom="page">
                  <wp:posOffset>44450</wp:posOffset>
                </wp:positionH>
                <wp:positionV relativeFrom="paragraph">
                  <wp:posOffset>123825</wp:posOffset>
                </wp:positionV>
                <wp:extent cx="8688141" cy="0"/>
                <wp:effectExtent l="0" t="0" r="0" b="0"/>
                <wp:wrapNone/>
                <wp:docPr id="337537501" name="Straight Connector 337537501"/>
                <wp:cNvGraphicFramePr/>
                <a:graphic xmlns:a="http://schemas.openxmlformats.org/drawingml/2006/main">
                  <a:graphicData uri="http://schemas.microsoft.com/office/word/2010/wordprocessingShape">
                    <wps:wsp>
                      <wps:cNvCnPr/>
                      <wps:spPr>
                        <a:xfrm>
                          <a:off x="0" y="0"/>
                          <a:ext cx="8688141" cy="0"/>
                        </a:xfrm>
                        <a:prstGeom prst="line">
                          <a:avLst/>
                        </a:prstGeom>
                        <a:ln w="158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2D9A" id="Straight Connector 337537501"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5pt,9.75pt" to="687.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" strokecolor="#ed7d31 [3205]" strokeweight="1.25pt">
                <v:stroke joinstyle="miter"/>
                <w10:wrap anchorx="page"/>
              </v:line>
            </w:pict>
          </mc:Fallback>
        </mc:AlternateContent>
      </w:r>
      <w:r>
        <w:rPr>
          <w:b w:val="0"/>
          <w:bCs/>
          <w:sz w:val="24"/>
          <w:szCs w:val="24"/>
        </w:rPr>
        <w:br/>
      </w:r>
      <w:r w:rsidR="00B1250E" w:rsidRPr="000307BF">
        <w:rPr>
          <w:b w:val="0"/>
          <w:bCs/>
          <w:sz w:val="24"/>
          <w:szCs w:val="24"/>
        </w:rPr>
        <w:t>This guide is for you if you are currently paying into the Local Government Pension Scheme (L</w:t>
      </w:r>
      <w:r w:rsidR="00B1250E" w:rsidRPr="000307BF">
        <w:rPr>
          <w:b w:val="0"/>
          <w:bCs/>
          <w:spacing w:val="-70"/>
          <w:sz w:val="24"/>
          <w:szCs w:val="24"/>
        </w:rPr>
        <w:t> </w:t>
      </w:r>
      <w:r w:rsidR="00B1250E" w:rsidRPr="000307BF">
        <w:rPr>
          <w:b w:val="0"/>
          <w:bCs/>
          <w:sz w:val="24"/>
          <w:szCs w:val="24"/>
        </w:rPr>
        <w:t>G</w:t>
      </w:r>
      <w:r w:rsidR="00B1250E" w:rsidRPr="000307BF">
        <w:rPr>
          <w:b w:val="0"/>
          <w:bCs/>
          <w:spacing w:val="-70"/>
          <w:sz w:val="24"/>
          <w:szCs w:val="24"/>
        </w:rPr>
        <w:t> </w:t>
      </w:r>
      <w:r w:rsidR="00B1250E" w:rsidRPr="000307BF">
        <w:rPr>
          <w:b w:val="0"/>
          <w:bCs/>
          <w:sz w:val="24"/>
          <w:szCs w:val="24"/>
        </w:rPr>
        <w:t>P</w:t>
      </w:r>
      <w:r w:rsidR="00B1250E" w:rsidRPr="000307BF">
        <w:rPr>
          <w:b w:val="0"/>
          <w:bCs/>
          <w:spacing w:val="-70"/>
          <w:sz w:val="24"/>
          <w:szCs w:val="24"/>
        </w:rPr>
        <w:t> </w:t>
      </w:r>
      <w:r w:rsidR="00B1250E" w:rsidRPr="000307BF">
        <w:rPr>
          <w:b w:val="0"/>
          <w:bCs/>
          <w:sz w:val="24"/>
          <w:szCs w:val="24"/>
        </w:rPr>
        <w:t xml:space="preserve">S) and you </w:t>
      </w:r>
      <w:r w:rsidR="00886297" w:rsidRPr="000307BF">
        <w:rPr>
          <w:b w:val="0"/>
          <w:bCs/>
          <w:sz w:val="24"/>
          <w:szCs w:val="24"/>
        </w:rPr>
        <w:t xml:space="preserve">want to find out more about how working part-time </w:t>
      </w:r>
      <w:r w:rsidR="00FF575E" w:rsidRPr="000307BF">
        <w:rPr>
          <w:b w:val="0"/>
          <w:bCs/>
          <w:sz w:val="24"/>
          <w:szCs w:val="24"/>
        </w:rPr>
        <w:t>a</w:t>
      </w:r>
      <w:r w:rsidR="00886297" w:rsidRPr="000307BF">
        <w:rPr>
          <w:b w:val="0"/>
          <w:bCs/>
          <w:sz w:val="24"/>
          <w:szCs w:val="24"/>
        </w:rPr>
        <w:t xml:space="preserve">ffects your pension. </w:t>
      </w:r>
    </w:p>
    <w:p w14:paraId="090F2339" w14:textId="281F437C" w:rsidR="00521D64" w:rsidRPr="00690D94" w:rsidRDefault="00FF6C5D" w:rsidP="00C84739">
      <w:r>
        <w:t xml:space="preserve"> </w:t>
      </w:r>
      <w:r>
        <w:tab/>
        <w:t xml:space="preserve"> </w:t>
      </w:r>
      <w:r>
        <w:tab/>
      </w:r>
    </w:p>
    <w:p w14:paraId="2D1E365E" w14:textId="2B517CEC" w:rsidR="00B668A3" w:rsidRDefault="00B668A3" w:rsidP="00C84739">
      <w:pPr>
        <w:rPr>
          <w:rFonts w:eastAsia="Candara"/>
          <w:color w:val="000000" w:themeColor="text1"/>
          <w:spacing w:val="-6"/>
          <w:szCs w:val="24"/>
        </w:rPr>
      </w:pPr>
      <w:r w:rsidRPr="003A4BE0">
        <w:rPr>
          <w:rStyle w:val="Heading2Char"/>
        </w:rPr>
        <w:t>What qualifies as part-time employment under the LGPS?</w:t>
      </w:r>
      <w:r w:rsidR="003A4BE0">
        <w:rPr>
          <w:rFonts w:eastAsia="Candara"/>
          <w:b/>
          <w:color w:val="000000" w:themeColor="text1"/>
          <w:szCs w:val="24"/>
        </w:rPr>
        <w:br/>
      </w:r>
      <w:r w:rsidR="003A4BE0">
        <w:rPr>
          <w:rFonts w:eastAsia="Candara"/>
          <w:b/>
          <w:color w:val="000000" w:themeColor="text1"/>
          <w:szCs w:val="24"/>
        </w:rPr>
        <w:br/>
      </w:r>
      <w:r w:rsidRPr="005501B9">
        <w:rPr>
          <w:rFonts w:eastAsia="Candara"/>
          <w:color w:val="000000" w:themeColor="text1"/>
          <w:spacing w:val="-6"/>
          <w:szCs w:val="24"/>
        </w:rPr>
        <w:t>For the purposes of this guide a part-time employee is anyone whose contractual hours of work are less than 37 per week for 52 weeks of the year. A part-time employee may also be someone who works 37 hours per week but for less than 52 weeks of the year such as an employee of a school who works during term-time only.</w:t>
      </w:r>
    </w:p>
    <w:p w14:paraId="70323316" w14:textId="77777777" w:rsidR="00C84739" w:rsidRPr="003A4BE0" w:rsidRDefault="00C84739" w:rsidP="00C84739">
      <w:pPr>
        <w:rPr>
          <w:rFonts w:eastAsia="Candara"/>
          <w:b/>
          <w:color w:val="000000" w:themeColor="text1"/>
          <w:szCs w:val="24"/>
        </w:rPr>
      </w:pPr>
    </w:p>
    <w:p w14:paraId="553CC577" w14:textId="0C8D389C" w:rsidR="00352613" w:rsidRDefault="00352613" w:rsidP="00C84739">
      <w:pPr>
        <w:pStyle w:val="Heading2"/>
        <w:rPr>
          <w:rFonts w:eastAsia="Candara"/>
        </w:rPr>
      </w:pPr>
      <w:r w:rsidRPr="005501B9">
        <w:rPr>
          <w:rFonts w:eastAsia="Candara"/>
        </w:rPr>
        <w:t>How does part-time employment affect my membership of the LGPS?</w:t>
      </w:r>
    </w:p>
    <w:p w14:paraId="20C15D50" w14:textId="77777777" w:rsidR="00C84739" w:rsidRPr="00C84739" w:rsidRDefault="00C84739" w:rsidP="00C84739"/>
    <w:p w14:paraId="177044CB" w14:textId="35259916" w:rsidR="00352613" w:rsidRDefault="00352613" w:rsidP="00C84739">
      <w:pPr>
        <w:rPr>
          <w:rFonts w:eastAsia="Candara"/>
          <w:color w:val="000000" w:themeColor="text1"/>
          <w:szCs w:val="24"/>
        </w:rPr>
      </w:pPr>
      <w:r w:rsidRPr="005501B9">
        <w:rPr>
          <w:rFonts w:eastAsia="Candara"/>
          <w:color w:val="000000" w:themeColor="text1"/>
          <w:szCs w:val="24"/>
        </w:rPr>
        <w:t>The LGPS is a Defined Benefit, Career Average Revalued Earnings (CARE) pension scheme. As such benefits are defined in line with statutory regulations and based on your pensionable pay in each year from 1 April to 31 March (this is known as the ‘scheme year’).</w:t>
      </w:r>
    </w:p>
    <w:p w14:paraId="7E6E9E5B" w14:textId="77777777" w:rsidR="00C84739" w:rsidRPr="005501B9" w:rsidRDefault="00C84739" w:rsidP="00C84739">
      <w:pPr>
        <w:rPr>
          <w:rFonts w:eastAsia="Candara"/>
          <w:color w:val="000000" w:themeColor="text1"/>
          <w:szCs w:val="24"/>
        </w:rPr>
      </w:pPr>
    </w:p>
    <w:p w14:paraId="490BDC10" w14:textId="77777777" w:rsidR="00352613" w:rsidRPr="005501B9" w:rsidRDefault="00352613" w:rsidP="00C84739">
      <w:pPr>
        <w:rPr>
          <w:rFonts w:eastAsia="Candara"/>
          <w:color w:val="000000" w:themeColor="text1"/>
          <w:szCs w:val="24"/>
        </w:rPr>
      </w:pPr>
      <w:r w:rsidRPr="005501B9">
        <w:rPr>
          <w:rFonts w:eastAsia="Candara"/>
          <w:color w:val="000000" w:themeColor="text1"/>
          <w:szCs w:val="24"/>
        </w:rPr>
        <w:t>For each scheme year that you are a member, a pension equal to 1/49</w:t>
      </w:r>
      <w:r w:rsidRPr="005501B9">
        <w:rPr>
          <w:rFonts w:eastAsia="Candara"/>
          <w:color w:val="000000" w:themeColor="text1"/>
          <w:szCs w:val="24"/>
          <w:vertAlign w:val="superscript"/>
        </w:rPr>
        <w:t>th</w:t>
      </w:r>
      <w:r w:rsidRPr="005501B9">
        <w:rPr>
          <w:rFonts w:eastAsia="Candara"/>
          <w:color w:val="000000" w:themeColor="text1"/>
          <w:szCs w:val="24"/>
        </w:rPr>
        <w:t xml:space="preserve"> of your pensionable pay will be added to your pension account. Inflationary increases will then be added to ensure that your pension account keeps up with the cost of living.</w:t>
      </w:r>
    </w:p>
    <w:p w14:paraId="6706341E" w14:textId="74BE0031" w:rsidR="00352613" w:rsidRDefault="00352613" w:rsidP="00C84739">
      <w:pPr>
        <w:rPr>
          <w:rFonts w:eastAsia="Candara"/>
          <w:color w:val="000000" w:themeColor="text1"/>
          <w:szCs w:val="24"/>
        </w:rPr>
      </w:pPr>
      <w:r w:rsidRPr="005501B9">
        <w:rPr>
          <w:rFonts w:eastAsia="Candara"/>
          <w:color w:val="000000" w:themeColor="text1"/>
          <w:szCs w:val="24"/>
        </w:rPr>
        <w:t>Benefits are not based on the contributions that you and your employer pay into the scheme (as they would be if you belonged to a ‘money purchase’ scheme).</w:t>
      </w:r>
    </w:p>
    <w:p w14:paraId="381A50D0" w14:textId="77777777" w:rsidR="00C84739" w:rsidRPr="005501B9" w:rsidRDefault="00C84739" w:rsidP="00C84739">
      <w:pPr>
        <w:rPr>
          <w:rFonts w:eastAsia="Candara"/>
          <w:color w:val="000000" w:themeColor="text1"/>
          <w:szCs w:val="24"/>
        </w:rPr>
      </w:pPr>
    </w:p>
    <w:p w14:paraId="740A48B9" w14:textId="77777777" w:rsidR="00352613" w:rsidRPr="005501B9" w:rsidRDefault="00352613" w:rsidP="00C84739">
      <w:pPr>
        <w:rPr>
          <w:rFonts w:eastAsia="Candara"/>
          <w:color w:val="000000" w:themeColor="text1"/>
          <w:szCs w:val="24"/>
        </w:rPr>
      </w:pPr>
      <w:r w:rsidRPr="005501B9">
        <w:rPr>
          <w:rFonts w:eastAsia="Candara"/>
          <w:color w:val="000000" w:themeColor="text1"/>
          <w:szCs w:val="24"/>
        </w:rPr>
        <w:t>The longer you are a member of the scheme, and the greater your pensionable pay, the higher your benefits will be when you retire or leave the scheme. The pensionable pay used in the calculation of your pension will reflect periods of full and part-time employment that you may have.</w:t>
      </w:r>
    </w:p>
    <w:p w14:paraId="3878746E" w14:textId="77777777" w:rsidR="00C84739" w:rsidRDefault="00C84739" w:rsidP="00C84739">
      <w:pPr>
        <w:pStyle w:val="Heading2"/>
        <w:rPr>
          <w:rFonts w:eastAsia="Candara"/>
        </w:rPr>
      </w:pPr>
    </w:p>
    <w:p w14:paraId="646E7DA2" w14:textId="7975D4FA" w:rsidR="002F4C66" w:rsidRPr="005501B9" w:rsidRDefault="002F4C66" w:rsidP="00C84739">
      <w:pPr>
        <w:pStyle w:val="Heading2"/>
        <w:rPr>
          <w:rFonts w:eastAsia="Candara"/>
        </w:rPr>
      </w:pPr>
      <w:r w:rsidRPr="005501B9">
        <w:rPr>
          <w:rFonts w:eastAsia="Candara"/>
        </w:rPr>
        <w:t>How does part-time employment affect my pensionable pay?</w:t>
      </w:r>
    </w:p>
    <w:p w14:paraId="28BB72BA" w14:textId="77777777" w:rsidR="00C84739" w:rsidRDefault="00C84739" w:rsidP="00C84739">
      <w:pPr>
        <w:rPr>
          <w:rFonts w:eastAsia="Candara"/>
          <w:color w:val="000000" w:themeColor="text1"/>
          <w:szCs w:val="24"/>
        </w:rPr>
      </w:pPr>
    </w:p>
    <w:p w14:paraId="7DD6A2B7" w14:textId="24FD6940" w:rsidR="002F4C66" w:rsidRPr="005501B9" w:rsidRDefault="002F4C66" w:rsidP="00C84739">
      <w:pPr>
        <w:rPr>
          <w:rFonts w:eastAsia="Candara"/>
          <w:color w:val="000000" w:themeColor="text1"/>
          <w:szCs w:val="24"/>
        </w:rPr>
      </w:pPr>
      <w:r w:rsidRPr="005501B9">
        <w:rPr>
          <w:rFonts w:eastAsia="Candara"/>
          <w:color w:val="000000" w:themeColor="text1"/>
          <w:szCs w:val="24"/>
        </w:rPr>
        <w:t>As we have already mentioned your pension is built up based on 1/49</w:t>
      </w:r>
      <w:r w:rsidRPr="005501B9">
        <w:rPr>
          <w:rFonts w:eastAsia="Candara"/>
          <w:color w:val="000000" w:themeColor="text1"/>
          <w:szCs w:val="24"/>
          <w:vertAlign w:val="superscript"/>
        </w:rPr>
        <w:t>th</w:t>
      </w:r>
      <w:r w:rsidRPr="005501B9">
        <w:rPr>
          <w:rFonts w:eastAsia="Candara"/>
          <w:color w:val="000000" w:themeColor="text1"/>
          <w:szCs w:val="24"/>
        </w:rPr>
        <w:t xml:space="preserve"> of your pensionable pay during each scheme year running from 1 April to 31 March.</w:t>
      </w:r>
    </w:p>
    <w:p w14:paraId="4A11C870" w14:textId="77777777" w:rsidR="001041DC" w:rsidRDefault="001041DC" w:rsidP="00C84739">
      <w:pPr>
        <w:rPr>
          <w:rFonts w:eastAsia="Candara"/>
          <w:color w:val="000000" w:themeColor="text1"/>
          <w:szCs w:val="24"/>
        </w:rPr>
      </w:pPr>
    </w:p>
    <w:p w14:paraId="2E2D31C7" w14:textId="69D9229D" w:rsidR="002F4C66" w:rsidRDefault="002F4C66" w:rsidP="00C84739">
      <w:pPr>
        <w:rPr>
          <w:rFonts w:eastAsia="Candara"/>
          <w:color w:val="000000" w:themeColor="text1"/>
          <w:szCs w:val="24"/>
        </w:rPr>
      </w:pPr>
      <w:r w:rsidRPr="005501B9">
        <w:rPr>
          <w:rFonts w:eastAsia="Candara"/>
          <w:color w:val="000000" w:themeColor="text1"/>
          <w:szCs w:val="24"/>
        </w:rPr>
        <w:t>Since 1 April 2014 your pensionable pay includes any pay received in respect of overtime and any pay received in respect of hours worked in excess of your contractual hours.</w:t>
      </w:r>
    </w:p>
    <w:p w14:paraId="1E18C835" w14:textId="77777777" w:rsidR="00C84739" w:rsidRPr="005501B9" w:rsidRDefault="00C84739" w:rsidP="00C84739">
      <w:pPr>
        <w:rPr>
          <w:rFonts w:eastAsia="Candara"/>
          <w:color w:val="000000" w:themeColor="text1"/>
          <w:szCs w:val="24"/>
        </w:rPr>
      </w:pPr>
    </w:p>
    <w:p w14:paraId="5F462B39" w14:textId="68C39537" w:rsidR="003F390B" w:rsidRDefault="002F4C66" w:rsidP="003F390B">
      <w:pPr>
        <w:autoSpaceDE w:val="0"/>
        <w:autoSpaceDN w:val="0"/>
        <w:adjustRightInd w:val="0"/>
        <w:snapToGrid w:val="0"/>
        <w:rPr>
          <w:rFonts w:ascii="Candara" w:eastAsia="Times New Roman" w:hAnsi="Candara" w:cs="Candara"/>
          <w:color w:val="000000"/>
          <w:sz w:val="22"/>
          <w:szCs w:val="24"/>
          <w:lang w:val="x-none"/>
        </w:rPr>
      </w:pPr>
      <w:r w:rsidRPr="005501B9">
        <w:rPr>
          <w:rFonts w:eastAsia="Candara"/>
          <w:color w:val="000000" w:themeColor="text1"/>
          <w:szCs w:val="24"/>
        </w:rPr>
        <w:t xml:space="preserve">If you are part-time the pensionable pay used in calculating your pension will be your actual part-time pensionable pay from 1 April to 31 March each </w:t>
      </w:r>
      <w:r w:rsidRPr="00D93E9B">
        <w:rPr>
          <w:rFonts w:eastAsia="Candara" w:cs="Arial"/>
          <w:color w:val="000000" w:themeColor="text1"/>
          <w:szCs w:val="24"/>
        </w:rPr>
        <w:t>year.</w:t>
      </w:r>
      <w:r w:rsidR="003F390B" w:rsidRPr="00D93E9B">
        <w:rPr>
          <w:rFonts w:eastAsia="Candara" w:cs="Arial"/>
          <w:color w:val="000000" w:themeColor="text1"/>
          <w:szCs w:val="24"/>
        </w:rPr>
        <w:t xml:space="preserve"> </w:t>
      </w:r>
      <w:r w:rsidR="003F390B" w:rsidRPr="00D93E9B">
        <w:rPr>
          <w:rFonts w:eastAsia="Times New Roman" w:cs="Arial"/>
          <w:color w:val="000000"/>
          <w:szCs w:val="24"/>
          <w:lang w:val="x-none"/>
        </w:rPr>
        <w:t xml:space="preserve">This is demonstrated in the </w:t>
      </w:r>
      <w:r w:rsidR="00D93E9B" w:rsidRPr="00D93E9B">
        <w:rPr>
          <w:rFonts w:eastAsia="Times New Roman" w:cs="Arial"/>
          <w:color w:val="000000"/>
          <w:szCs w:val="24"/>
          <w:lang w:val="en-GB"/>
        </w:rPr>
        <w:t>following example</w:t>
      </w:r>
      <w:r w:rsidR="00D93E9B">
        <w:rPr>
          <w:rFonts w:eastAsia="Times New Roman" w:cs="Arial"/>
          <w:color w:val="000000"/>
          <w:szCs w:val="24"/>
          <w:lang w:val="en-GB"/>
        </w:rPr>
        <w:t>:</w:t>
      </w:r>
    </w:p>
    <w:p w14:paraId="16DB7D55" w14:textId="578BF334" w:rsidR="002F4C66" w:rsidRPr="005501B9" w:rsidRDefault="002F4C66" w:rsidP="00C84739">
      <w:pPr>
        <w:rPr>
          <w:rFonts w:eastAsia="Candara"/>
          <w:color w:val="000000" w:themeColor="text1"/>
          <w:szCs w:val="24"/>
        </w:rPr>
      </w:pPr>
    </w:p>
    <w:p w14:paraId="71D3B796" w14:textId="633D9D80" w:rsidR="003A4BE0" w:rsidRDefault="003A4BE0" w:rsidP="00C84739">
      <w:pPr>
        <w:rPr>
          <w:rFonts w:eastAsia="Candara"/>
        </w:rPr>
      </w:pPr>
    </w:p>
    <w:p w14:paraId="6B422389" w14:textId="59F81E76" w:rsidR="00C84739" w:rsidRPr="00C84739" w:rsidRDefault="00C84739" w:rsidP="00C84739">
      <w:pPr>
        <w:rPr>
          <w:rFonts w:eastAsia="Candara"/>
        </w:rPr>
      </w:pPr>
    </w:p>
    <w:p w14:paraId="3475FBC0" w14:textId="78438914" w:rsidR="00A23E8B" w:rsidRPr="00B07F21" w:rsidRDefault="00A23E8B" w:rsidP="00B07F21">
      <w:pPr>
        <w:spacing w:before="229" w:line="288" w:lineRule="exact"/>
        <w:ind w:right="-23"/>
        <w:textAlignment w:val="baseline"/>
        <w:rPr>
          <w:rFonts w:eastAsia="Candara" w:cs="Arial"/>
          <w:b/>
          <w:bCs/>
          <w:i/>
          <w:iCs/>
          <w:color w:val="000000"/>
        </w:rPr>
      </w:pPr>
    </w:p>
    <w:p w14:paraId="6B5F9E2D" w14:textId="11DF13AD" w:rsidR="00331E7B" w:rsidRDefault="004849A5" w:rsidP="00CD7DD0">
      <w:pPr>
        <w:spacing w:before="235" w:line="288" w:lineRule="exact"/>
        <w:ind w:left="792" w:right="792" w:hanging="792"/>
        <w:textAlignment w:val="baseline"/>
        <w:rPr>
          <w:rFonts w:cs="Arial"/>
          <w:bCs/>
        </w:rPr>
      </w:pPr>
      <w:r>
        <w:rPr>
          <w:rFonts w:ascii="Candara" w:eastAsia="Candara" w:hAnsi="Candara"/>
          <w:color w:val="000000"/>
        </w:rPr>
        <w:lastRenderedPageBreak/>
        <w:t xml:space="preserve"> </w:t>
      </w:r>
    </w:p>
    <w:p w14:paraId="53ABEBD4" w14:textId="2F6F9616" w:rsidR="00FD6A72" w:rsidRPr="000307BF" w:rsidRDefault="00FD6A72" w:rsidP="000307BF">
      <w:pPr>
        <w:spacing w:before="262" w:line="306" w:lineRule="exact"/>
        <w:ind w:firstLine="426"/>
        <w:textAlignment w:val="baseline"/>
        <w:rPr>
          <w:rFonts w:eastAsia="Candara" w:cs="Arial"/>
          <w:b/>
          <w:color w:val="000000" w:themeColor="text1"/>
          <w:spacing w:val="-3"/>
          <w:sz w:val="28"/>
          <w:u w:val="single"/>
        </w:rPr>
      </w:pPr>
      <w:r w:rsidRPr="000307BF">
        <w:rPr>
          <w:rFonts w:eastAsia="Candara" w:cs="Arial"/>
          <w:b/>
          <w:color w:val="000000" w:themeColor="text1"/>
          <w:spacing w:val="-3"/>
          <w:sz w:val="28"/>
          <w:u w:val="single"/>
        </w:rPr>
        <w:t>E</w:t>
      </w:r>
      <w:r w:rsidR="000307BF">
        <w:rPr>
          <w:rFonts w:eastAsia="Candara" w:cs="Arial"/>
          <w:b/>
          <w:color w:val="000000" w:themeColor="text1"/>
          <w:spacing w:val="-3"/>
          <w:sz w:val="28"/>
          <w:u w:val="single"/>
        </w:rPr>
        <w:t>xample</w:t>
      </w:r>
    </w:p>
    <w:tbl>
      <w:tblPr>
        <w:tblStyle w:val="TableGrid"/>
        <w:tblpPr w:leftFromText="180" w:rightFromText="180" w:vertAnchor="text" w:horzAnchor="margin" w:tblpXSpec="center" w:tblpY="208"/>
        <w:tblW w:w="0" w:type="auto"/>
        <w:jc w:val="center"/>
        <w:tblLook w:val="04A0" w:firstRow="1" w:lastRow="0" w:firstColumn="1" w:lastColumn="0" w:noHBand="0" w:noVBand="1"/>
      </w:tblPr>
      <w:tblGrid>
        <w:gridCol w:w="2404"/>
        <w:gridCol w:w="2426"/>
        <w:gridCol w:w="1957"/>
        <w:gridCol w:w="2248"/>
      </w:tblGrid>
      <w:tr w:rsidR="00040998" w14:paraId="356EFEC8" w14:textId="77777777" w:rsidTr="00040998">
        <w:trPr>
          <w:trHeight w:val="1265"/>
          <w:jc w:val="center"/>
        </w:trPr>
        <w:tc>
          <w:tcPr>
            <w:tcW w:w="9035" w:type="dxa"/>
            <w:gridSpan w:val="4"/>
            <w:vAlign w:val="center"/>
          </w:tcPr>
          <w:p w14:paraId="482090BE" w14:textId="13C89866" w:rsidR="00040998" w:rsidRPr="00CC4A56" w:rsidRDefault="00040998" w:rsidP="00636217">
            <w:pPr>
              <w:spacing w:before="275" w:line="281" w:lineRule="exact"/>
              <w:ind w:right="288" w:hanging="26"/>
              <w:textAlignment w:val="baseline"/>
              <w:rPr>
                <w:rFonts w:eastAsia="Candara" w:cs="Arial"/>
                <w:bCs/>
                <w:color w:val="000000" w:themeColor="text1"/>
                <w:spacing w:val="-1"/>
              </w:rPr>
            </w:pPr>
            <w:r w:rsidRPr="00CC4A56">
              <w:rPr>
                <w:rFonts w:eastAsia="Candara" w:cs="Arial"/>
                <w:bCs/>
                <w:color w:val="000000" w:themeColor="text1"/>
                <w:spacing w:val="-1"/>
              </w:rPr>
              <w:t>An employee works full-time for 1 year in the LGPS from 1 April 20</w:t>
            </w:r>
            <w:r w:rsidR="002F269C">
              <w:rPr>
                <w:rFonts w:eastAsia="Candara" w:cs="Arial"/>
                <w:bCs/>
                <w:color w:val="000000" w:themeColor="text1"/>
                <w:spacing w:val="-1"/>
              </w:rPr>
              <w:t>2</w:t>
            </w:r>
            <w:r w:rsidR="00F132A5">
              <w:rPr>
                <w:rFonts w:eastAsia="Candara" w:cs="Arial"/>
                <w:bCs/>
                <w:color w:val="000000" w:themeColor="text1"/>
                <w:spacing w:val="-1"/>
              </w:rPr>
              <w:t>5</w:t>
            </w:r>
            <w:r w:rsidR="002F269C">
              <w:rPr>
                <w:rFonts w:eastAsia="Candara" w:cs="Arial"/>
                <w:bCs/>
                <w:color w:val="000000" w:themeColor="text1"/>
                <w:spacing w:val="-1"/>
              </w:rPr>
              <w:t xml:space="preserve"> to 31</w:t>
            </w:r>
            <w:r w:rsidR="00636217">
              <w:rPr>
                <w:rFonts w:eastAsia="Candara" w:cs="Arial"/>
                <w:bCs/>
                <w:color w:val="000000" w:themeColor="text1"/>
                <w:spacing w:val="-1"/>
              </w:rPr>
              <w:br/>
            </w:r>
            <w:r w:rsidRPr="00CC4A56">
              <w:rPr>
                <w:rFonts w:eastAsia="Candara" w:cs="Arial"/>
                <w:bCs/>
                <w:color w:val="000000" w:themeColor="text1"/>
                <w:spacing w:val="-1"/>
              </w:rPr>
              <w:t>March 20</w:t>
            </w:r>
            <w:r w:rsidR="002F269C">
              <w:rPr>
                <w:rFonts w:eastAsia="Candara" w:cs="Arial"/>
                <w:bCs/>
                <w:color w:val="000000" w:themeColor="text1"/>
                <w:spacing w:val="-1"/>
              </w:rPr>
              <w:t>2</w:t>
            </w:r>
            <w:r w:rsidR="00F132A5">
              <w:rPr>
                <w:rFonts w:eastAsia="Candara" w:cs="Arial"/>
                <w:bCs/>
                <w:color w:val="000000" w:themeColor="text1"/>
                <w:spacing w:val="-1"/>
              </w:rPr>
              <w:t>6</w:t>
            </w:r>
            <w:r w:rsidRPr="00CC4A56">
              <w:rPr>
                <w:rFonts w:eastAsia="Candara" w:cs="Arial"/>
                <w:bCs/>
                <w:color w:val="000000" w:themeColor="text1"/>
                <w:spacing w:val="-1"/>
              </w:rPr>
              <w:t>. Their full-time annual pensionable salary is £26,500.</w:t>
            </w:r>
          </w:p>
          <w:p w14:paraId="245D96CD" w14:textId="77777777" w:rsidR="00040998" w:rsidRPr="00CC4A56" w:rsidRDefault="00040998" w:rsidP="00040998">
            <w:pPr>
              <w:spacing w:before="284" w:line="278" w:lineRule="exact"/>
              <w:ind w:right="504"/>
              <w:textAlignment w:val="baseline"/>
              <w:rPr>
                <w:rFonts w:eastAsia="Candara" w:cs="Arial"/>
                <w:bCs/>
                <w:color w:val="000000" w:themeColor="text1"/>
              </w:rPr>
            </w:pPr>
            <w:r w:rsidRPr="00CC4A56">
              <w:rPr>
                <w:rFonts w:eastAsia="Candara" w:cs="Arial"/>
                <w:bCs/>
                <w:color w:val="000000" w:themeColor="text1"/>
              </w:rPr>
              <w:t>The pension they will earn for that year is calculated as follows:</w:t>
            </w:r>
            <w:r w:rsidRPr="00CC4A56">
              <w:rPr>
                <w:rFonts w:eastAsia="Candara" w:cs="Arial"/>
                <w:bCs/>
                <w:color w:val="000000" w:themeColor="text1"/>
              </w:rPr>
              <w:br/>
            </w:r>
          </w:p>
        </w:tc>
      </w:tr>
      <w:tr w:rsidR="00040998" w14:paraId="0C5610DB" w14:textId="77777777" w:rsidTr="00040998">
        <w:trPr>
          <w:trHeight w:val="566"/>
          <w:jc w:val="center"/>
        </w:trPr>
        <w:tc>
          <w:tcPr>
            <w:tcW w:w="2404" w:type="dxa"/>
            <w:vAlign w:val="center"/>
          </w:tcPr>
          <w:p w14:paraId="7E30FCFE" w14:textId="77777777" w:rsidR="00040998" w:rsidRPr="00CC4A56" w:rsidRDefault="00040998" w:rsidP="00040998">
            <w:pPr>
              <w:spacing w:before="289" w:line="273" w:lineRule="exact"/>
              <w:textAlignment w:val="baseline"/>
              <w:rPr>
                <w:rFonts w:eastAsia="Candara" w:cs="Arial"/>
                <w:b/>
                <w:color w:val="000000" w:themeColor="text1"/>
              </w:rPr>
            </w:pPr>
            <w:r w:rsidRPr="00CC4A56">
              <w:rPr>
                <w:rFonts w:eastAsia="Candara" w:cs="Arial"/>
                <w:b/>
                <w:color w:val="000000" w:themeColor="text1"/>
              </w:rPr>
              <w:t xml:space="preserve">Pensionable pay </w:t>
            </w:r>
          </w:p>
        </w:tc>
        <w:tc>
          <w:tcPr>
            <w:tcW w:w="2426" w:type="dxa"/>
            <w:vAlign w:val="center"/>
          </w:tcPr>
          <w:p w14:paraId="3866A146" w14:textId="77777777" w:rsidR="00040998" w:rsidRPr="00CC4A56" w:rsidRDefault="00040998" w:rsidP="00040998">
            <w:pPr>
              <w:spacing w:before="289" w:line="273" w:lineRule="exact"/>
              <w:textAlignment w:val="baseline"/>
              <w:rPr>
                <w:rFonts w:eastAsia="Candara" w:cs="Arial"/>
                <w:b/>
                <w:color w:val="000000" w:themeColor="text1"/>
              </w:rPr>
            </w:pPr>
            <w:r w:rsidRPr="00CC4A56">
              <w:rPr>
                <w:rFonts w:eastAsia="Candara" w:cs="Arial"/>
                <w:b/>
                <w:color w:val="000000" w:themeColor="text1"/>
              </w:rPr>
              <w:t xml:space="preserve">Hours of employment </w:t>
            </w:r>
          </w:p>
        </w:tc>
        <w:tc>
          <w:tcPr>
            <w:tcW w:w="1957" w:type="dxa"/>
            <w:vAlign w:val="center"/>
          </w:tcPr>
          <w:p w14:paraId="5445BDCA" w14:textId="77777777" w:rsidR="00040998" w:rsidRPr="00CC4A56" w:rsidRDefault="00040998" w:rsidP="00040998">
            <w:pPr>
              <w:spacing w:before="289" w:line="273" w:lineRule="exact"/>
              <w:textAlignment w:val="baseline"/>
              <w:rPr>
                <w:rFonts w:eastAsia="Candara" w:cs="Arial"/>
                <w:b/>
                <w:color w:val="000000" w:themeColor="text1"/>
              </w:rPr>
            </w:pPr>
            <w:r w:rsidRPr="00CC4A56">
              <w:rPr>
                <w:rFonts w:eastAsia="Candara" w:cs="Arial"/>
                <w:b/>
                <w:color w:val="000000" w:themeColor="text1"/>
              </w:rPr>
              <w:t>Formula</w:t>
            </w:r>
          </w:p>
        </w:tc>
        <w:tc>
          <w:tcPr>
            <w:tcW w:w="2248" w:type="dxa"/>
            <w:vAlign w:val="center"/>
          </w:tcPr>
          <w:p w14:paraId="128ED38A" w14:textId="77777777" w:rsidR="00040998" w:rsidRPr="00CC4A56" w:rsidRDefault="00040998" w:rsidP="00040998">
            <w:pPr>
              <w:spacing w:before="289" w:line="273" w:lineRule="exact"/>
              <w:textAlignment w:val="baseline"/>
              <w:rPr>
                <w:rFonts w:eastAsia="Candara" w:cs="Arial"/>
                <w:b/>
                <w:color w:val="000000" w:themeColor="text1"/>
              </w:rPr>
            </w:pPr>
            <w:r w:rsidRPr="00CC4A56">
              <w:rPr>
                <w:rFonts w:eastAsia="Candara" w:cs="Arial"/>
                <w:b/>
                <w:color w:val="000000" w:themeColor="text1"/>
              </w:rPr>
              <w:t>Annual Pension</w:t>
            </w:r>
          </w:p>
        </w:tc>
      </w:tr>
      <w:tr w:rsidR="00040998" w14:paraId="094D3D23" w14:textId="77777777" w:rsidTr="00040998">
        <w:trPr>
          <w:trHeight w:val="577"/>
          <w:jc w:val="center"/>
        </w:trPr>
        <w:tc>
          <w:tcPr>
            <w:tcW w:w="2404" w:type="dxa"/>
            <w:vAlign w:val="center"/>
          </w:tcPr>
          <w:p w14:paraId="5CD14C1E" w14:textId="77777777" w:rsidR="00040998" w:rsidRPr="00CC4A56" w:rsidRDefault="00040998" w:rsidP="00040998">
            <w:pPr>
              <w:spacing w:before="289" w:line="273" w:lineRule="exact"/>
              <w:textAlignment w:val="baseline"/>
              <w:rPr>
                <w:rFonts w:eastAsia="Candara" w:cs="Arial"/>
                <w:b/>
                <w:color w:val="000000" w:themeColor="text1"/>
              </w:rPr>
            </w:pPr>
            <w:r w:rsidRPr="00CC4A56">
              <w:rPr>
                <w:rFonts w:eastAsia="Candara" w:cs="Arial"/>
                <w:b/>
                <w:color w:val="000000" w:themeColor="text1"/>
              </w:rPr>
              <w:t>£26,500</w:t>
            </w:r>
          </w:p>
        </w:tc>
        <w:tc>
          <w:tcPr>
            <w:tcW w:w="2426" w:type="dxa"/>
            <w:vAlign w:val="center"/>
          </w:tcPr>
          <w:p w14:paraId="6461FB54" w14:textId="1ADDF9F6" w:rsidR="00040998" w:rsidRPr="00CC4A56" w:rsidRDefault="00040998" w:rsidP="00040998">
            <w:pPr>
              <w:spacing w:before="289" w:line="273" w:lineRule="exact"/>
              <w:textAlignment w:val="baseline"/>
              <w:rPr>
                <w:rFonts w:eastAsia="Candara" w:cs="Arial"/>
                <w:b/>
                <w:color w:val="000000" w:themeColor="text1"/>
              </w:rPr>
            </w:pPr>
            <w:r w:rsidRPr="00CC4A56">
              <w:rPr>
                <w:rFonts w:eastAsia="Candara" w:cs="Arial"/>
                <w:b/>
                <w:color w:val="000000" w:themeColor="text1"/>
              </w:rPr>
              <w:t>37/37 (full-time)</w:t>
            </w:r>
          </w:p>
        </w:tc>
        <w:tc>
          <w:tcPr>
            <w:tcW w:w="1957" w:type="dxa"/>
            <w:vAlign w:val="center"/>
          </w:tcPr>
          <w:p w14:paraId="1DF3BCF4" w14:textId="4E757CE0" w:rsidR="00040998" w:rsidRPr="00CC4A56" w:rsidRDefault="00040998" w:rsidP="00040998">
            <w:pPr>
              <w:spacing w:before="289" w:line="273" w:lineRule="exact"/>
              <w:textAlignment w:val="baseline"/>
              <w:rPr>
                <w:rFonts w:eastAsia="Candara" w:cs="Arial"/>
                <w:b/>
                <w:color w:val="000000" w:themeColor="text1"/>
              </w:rPr>
            </w:pPr>
            <w:r w:rsidRPr="00CC4A56">
              <w:rPr>
                <w:rFonts w:eastAsia="Candara" w:cs="Arial"/>
                <w:b/>
                <w:color w:val="000000" w:themeColor="text1"/>
              </w:rPr>
              <w:t>£26,500</w:t>
            </w:r>
            <w:r w:rsidR="00636217">
              <w:rPr>
                <w:rFonts w:eastAsia="Candara" w:cs="Arial"/>
                <w:b/>
                <w:color w:val="000000" w:themeColor="text1"/>
              </w:rPr>
              <w:t xml:space="preserve"> ÷ </w:t>
            </w:r>
            <w:r w:rsidRPr="00CC4A56">
              <w:rPr>
                <w:rFonts w:eastAsia="Candara" w:cs="Arial"/>
                <w:b/>
                <w:color w:val="000000" w:themeColor="text1"/>
              </w:rPr>
              <w:t>49</w:t>
            </w:r>
          </w:p>
        </w:tc>
        <w:tc>
          <w:tcPr>
            <w:tcW w:w="2248" w:type="dxa"/>
            <w:vAlign w:val="center"/>
          </w:tcPr>
          <w:p w14:paraId="2AA4A4A6" w14:textId="77777777" w:rsidR="00040998" w:rsidRPr="00CC4A56" w:rsidRDefault="00040998" w:rsidP="00040998">
            <w:pPr>
              <w:spacing w:before="289" w:line="273" w:lineRule="exact"/>
              <w:textAlignment w:val="baseline"/>
              <w:rPr>
                <w:rFonts w:eastAsia="Candara" w:cs="Arial"/>
                <w:b/>
                <w:color w:val="000000" w:themeColor="text1"/>
              </w:rPr>
            </w:pPr>
            <w:r w:rsidRPr="00CC4A56">
              <w:rPr>
                <w:rFonts w:eastAsia="Candara" w:cs="Arial"/>
                <w:b/>
                <w:color w:val="000000" w:themeColor="text1"/>
              </w:rPr>
              <w:t>£540.82</w:t>
            </w:r>
          </w:p>
        </w:tc>
      </w:tr>
      <w:tr w:rsidR="00040998" w14:paraId="746353BE" w14:textId="77777777" w:rsidTr="00040998">
        <w:trPr>
          <w:trHeight w:val="829"/>
          <w:jc w:val="center"/>
        </w:trPr>
        <w:tc>
          <w:tcPr>
            <w:tcW w:w="9035" w:type="dxa"/>
            <w:gridSpan w:val="4"/>
            <w:vAlign w:val="center"/>
          </w:tcPr>
          <w:p w14:paraId="732F3078" w14:textId="74B42FA3" w:rsidR="00040998" w:rsidRPr="00CC4A56" w:rsidRDefault="00040998" w:rsidP="002F269C">
            <w:pPr>
              <w:spacing w:before="275" w:line="281" w:lineRule="exact"/>
              <w:ind w:right="504"/>
              <w:textAlignment w:val="baseline"/>
              <w:rPr>
                <w:rFonts w:eastAsia="Candara" w:cs="Arial"/>
                <w:bCs/>
                <w:color w:val="000000" w:themeColor="text1"/>
              </w:rPr>
            </w:pPr>
            <w:r w:rsidRPr="00CC4A56">
              <w:rPr>
                <w:rFonts w:eastAsia="Candara" w:cs="Arial"/>
                <w:bCs/>
                <w:color w:val="000000" w:themeColor="text1"/>
              </w:rPr>
              <w:t xml:space="preserve">This will mean that </w:t>
            </w:r>
            <w:r w:rsidRPr="00CC4A56">
              <w:rPr>
                <w:rFonts w:eastAsia="Candara" w:cs="Arial"/>
                <w:b/>
                <w:color w:val="000000" w:themeColor="text1"/>
              </w:rPr>
              <w:t>£540.82</w:t>
            </w:r>
            <w:r w:rsidRPr="00CC4A56">
              <w:rPr>
                <w:rFonts w:eastAsia="Candara" w:cs="Arial"/>
                <w:bCs/>
                <w:color w:val="000000" w:themeColor="text1"/>
              </w:rPr>
              <w:t xml:space="preserve"> </w:t>
            </w:r>
            <w:r>
              <w:rPr>
                <w:rFonts w:eastAsia="Candara" w:cs="Arial"/>
                <w:bCs/>
                <w:color w:val="000000" w:themeColor="text1"/>
              </w:rPr>
              <w:t xml:space="preserve">of annual pension </w:t>
            </w:r>
            <w:r w:rsidRPr="00CC4A56">
              <w:rPr>
                <w:rFonts w:eastAsia="Candara" w:cs="Arial"/>
                <w:bCs/>
                <w:color w:val="000000" w:themeColor="text1"/>
              </w:rPr>
              <w:t>will be added to the member’s pension account for 20</w:t>
            </w:r>
            <w:r w:rsidR="002F269C">
              <w:rPr>
                <w:rFonts w:eastAsia="Candara" w:cs="Arial"/>
                <w:bCs/>
                <w:color w:val="000000" w:themeColor="text1"/>
              </w:rPr>
              <w:t>2</w:t>
            </w:r>
            <w:r w:rsidR="00F132A5">
              <w:rPr>
                <w:rFonts w:eastAsia="Candara" w:cs="Arial"/>
                <w:bCs/>
                <w:color w:val="000000" w:themeColor="text1"/>
              </w:rPr>
              <w:t>5</w:t>
            </w:r>
            <w:r w:rsidRPr="00CC4A56">
              <w:rPr>
                <w:rFonts w:eastAsia="Candara" w:cs="Arial"/>
                <w:bCs/>
                <w:color w:val="000000" w:themeColor="text1"/>
              </w:rPr>
              <w:t>/20</w:t>
            </w:r>
            <w:r>
              <w:rPr>
                <w:rFonts w:eastAsia="Candara" w:cs="Arial"/>
                <w:bCs/>
                <w:color w:val="000000" w:themeColor="text1"/>
              </w:rPr>
              <w:t>2</w:t>
            </w:r>
            <w:r w:rsidR="00F132A5">
              <w:rPr>
                <w:rFonts w:eastAsia="Candara" w:cs="Arial"/>
                <w:bCs/>
                <w:color w:val="000000" w:themeColor="text1"/>
              </w:rPr>
              <w:t>6</w:t>
            </w:r>
            <w:r w:rsidRPr="00CC4A56">
              <w:rPr>
                <w:rFonts w:eastAsia="Candara" w:cs="Arial"/>
                <w:bCs/>
                <w:color w:val="000000" w:themeColor="text1"/>
              </w:rPr>
              <w:t>.</w:t>
            </w:r>
            <w:r w:rsidRPr="00CC4A56">
              <w:rPr>
                <w:rFonts w:eastAsia="Candara" w:cs="Arial"/>
                <w:bCs/>
                <w:color w:val="000000" w:themeColor="text1"/>
              </w:rPr>
              <w:br/>
            </w:r>
          </w:p>
        </w:tc>
      </w:tr>
      <w:tr w:rsidR="00040998" w14:paraId="6B58D925" w14:textId="77777777" w:rsidTr="00040998">
        <w:trPr>
          <w:trHeight w:val="961"/>
          <w:jc w:val="center"/>
        </w:trPr>
        <w:tc>
          <w:tcPr>
            <w:tcW w:w="9035" w:type="dxa"/>
            <w:gridSpan w:val="4"/>
            <w:vAlign w:val="center"/>
          </w:tcPr>
          <w:p w14:paraId="4168C4F6" w14:textId="1388B4BC" w:rsidR="00040998" w:rsidRPr="00CC4A56" w:rsidRDefault="00040998" w:rsidP="00040998">
            <w:pPr>
              <w:spacing w:before="289" w:line="273" w:lineRule="exact"/>
              <w:textAlignment w:val="baseline"/>
              <w:rPr>
                <w:rFonts w:eastAsia="Candara" w:cs="Arial"/>
                <w:bCs/>
                <w:color w:val="000000" w:themeColor="text1"/>
              </w:rPr>
            </w:pPr>
            <w:r w:rsidRPr="00CC4A56">
              <w:rPr>
                <w:rFonts w:eastAsia="Candara" w:cs="Arial"/>
                <w:bCs/>
                <w:color w:val="000000" w:themeColor="text1"/>
              </w:rPr>
              <w:t>If, however, the same person worked at 50% of full-time for that year, their pension would be calculated as follows</w:t>
            </w:r>
            <w:r>
              <w:rPr>
                <w:rFonts w:eastAsia="Candara" w:cs="Arial"/>
                <w:bCs/>
                <w:color w:val="000000" w:themeColor="text1"/>
              </w:rPr>
              <w:t>:</w:t>
            </w:r>
            <w:r>
              <w:rPr>
                <w:rFonts w:eastAsia="Candara" w:cs="Arial"/>
                <w:bCs/>
                <w:color w:val="000000" w:themeColor="text1"/>
              </w:rPr>
              <w:br/>
            </w:r>
          </w:p>
        </w:tc>
      </w:tr>
      <w:tr w:rsidR="00FD4B36" w14:paraId="372114C7" w14:textId="77777777" w:rsidTr="00FD4B36">
        <w:trPr>
          <w:trHeight w:val="583"/>
          <w:jc w:val="center"/>
        </w:trPr>
        <w:tc>
          <w:tcPr>
            <w:tcW w:w="2404" w:type="dxa"/>
            <w:vAlign w:val="center"/>
          </w:tcPr>
          <w:p w14:paraId="1FFBDA51" w14:textId="6D16D9B5" w:rsidR="00FD4B36" w:rsidRPr="00CC4A56" w:rsidRDefault="00FD4B36" w:rsidP="00FD4B36">
            <w:pPr>
              <w:spacing w:before="289" w:line="273" w:lineRule="exact"/>
              <w:textAlignment w:val="baseline"/>
              <w:rPr>
                <w:rFonts w:eastAsia="Candara" w:cs="Arial"/>
                <w:b/>
                <w:color w:val="000000" w:themeColor="text1"/>
              </w:rPr>
            </w:pPr>
            <w:r w:rsidRPr="00CC4A56">
              <w:rPr>
                <w:rFonts w:eastAsia="Candara" w:cs="Arial"/>
                <w:b/>
                <w:color w:val="000000" w:themeColor="text1"/>
              </w:rPr>
              <w:t>Pensionable pay</w:t>
            </w:r>
          </w:p>
        </w:tc>
        <w:tc>
          <w:tcPr>
            <w:tcW w:w="2426" w:type="dxa"/>
            <w:vAlign w:val="center"/>
          </w:tcPr>
          <w:p w14:paraId="1BF30AA1" w14:textId="261695A1" w:rsidR="00FD4B36" w:rsidRPr="00CC4A56" w:rsidRDefault="00FD4B36" w:rsidP="00FD4B36">
            <w:pPr>
              <w:spacing w:before="289" w:line="273" w:lineRule="exact"/>
              <w:textAlignment w:val="baseline"/>
              <w:rPr>
                <w:rFonts w:eastAsia="Candara" w:cs="Arial"/>
                <w:b/>
                <w:color w:val="000000" w:themeColor="text1"/>
              </w:rPr>
            </w:pPr>
            <w:r w:rsidRPr="00CC4A56">
              <w:rPr>
                <w:rFonts w:eastAsia="Candara" w:cs="Arial"/>
                <w:b/>
                <w:color w:val="000000" w:themeColor="text1"/>
              </w:rPr>
              <w:t xml:space="preserve">Hours of employment </w:t>
            </w:r>
          </w:p>
        </w:tc>
        <w:tc>
          <w:tcPr>
            <w:tcW w:w="1957" w:type="dxa"/>
            <w:vAlign w:val="center"/>
          </w:tcPr>
          <w:p w14:paraId="55EB749D" w14:textId="0078896C" w:rsidR="00FD4B36" w:rsidRPr="00CC4A56" w:rsidRDefault="00FD4B36" w:rsidP="00FD4B36">
            <w:pPr>
              <w:spacing w:before="289" w:line="273" w:lineRule="exact"/>
              <w:textAlignment w:val="baseline"/>
              <w:rPr>
                <w:rFonts w:eastAsia="Candara" w:cs="Arial"/>
                <w:b/>
                <w:color w:val="000000" w:themeColor="text1"/>
              </w:rPr>
            </w:pPr>
            <w:r w:rsidRPr="00CC4A56">
              <w:rPr>
                <w:rFonts w:eastAsia="Candara" w:cs="Arial"/>
                <w:b/>
                <w:color w:val="000000" w:themeColor="text1"/>
              </w:rPr>
              <w:t>Formula</w:t>
            </w:r>
          </w:p>
        </w:tc>
        <w:tc>
          <w:tcPr>
            <w:tcW w:w="2248" w:type="dxa"/>
            <w:vAlign w:val="center"/>
          </w:tcPr>
          <w:p w14:paraId="44E598BB" w14:textId="02F150AF" w:rsidR="00FD4B36" w:rsidRPr="00CC4A56" w:rsidRDefault="00FD4B36" w:rsidP="00FD4B36">
            <w:pPr>
              <w:spacing w:before="289" w:line="273" w:lineRule="exact"/>
              <w:textAlignment w:val="baseline"/>
              <w:rPr>
                <w:rFonts w:eastAsia="Candara" w:cs="Arial"/>
                <w:b/>
                <w:color w:val="000000" w:themeColor="text1"/>
              </w:rPr>
            </w:pPr>
            <w:r w:rsidRPr="00CC4A56">
              <w:rPr>
                <w:rFonts w:eastAsia="Candara" w:cs="Arial"/>
                <w:b/>
                <w:color w:val="000000" w:themeColor="text1"/>
              </w:rPr>
              <w:t>Annual Pension</w:t>
            </w:r>
          </w:p>
        </w:tc>
      </w:tr>
      <w:tr w:rsidR="00FD4B36" w14:paraId="3975F4D3" w14:textId="77777777" w:rsidTr="001C423F">
        <w:trPr>
          <w:trHeight w:val="447"/>
          <w:jc w:val="center"/>
        </w:trPr>
        <w:tc>
          <w:tcPr>
            <w:tcW w:w="2404" w:type="dxa"/>
            <w:vAlign w:val="center"/>
          </w:tcPr>
          <w:p w14:paraId="4A8F6118" w14:textId="77777777" w:rsidR="00FD4B36" w:rsidRPr="00CC4A56" w:rsidRDefault="00FD4B36" w:rsidP="00FD4B36">
            <w:pPr>
              <w:spacing w:before="289" w:line="273" w:lineRule="exact"/>
              <w:textAlignment w:val="baseline"/>
              <w:rPr>
                <w:rFonts w:eastAsia="Candara" w:cs="Arial"/>
                <w:b/>
                <w:color w:val="000000" w:themeColor="text1"/>
              </w:rPr>
            </w:pPr>
            <w:r w:rsidRPr="00CC4A56">
              <w:rPr>
                <w:rFonts w:eastAsia="Candara" w:cs="Arial"/>
                <w:b/>
                <w:color w:val="000000" w:themeColor="text1"/>
              </w:rPr>
              <w:t>£13,250</w:t>
            </w:r>
          </w:p>
        </w:tc>
        <w:tc>
          <w:tcPr>
            <w:tcW w:w="2426" w:type="dxa"/>
            <w:vAlign w:val="center"/>
          </w:tcPr>
          <w:p w14:paraId="798CAAE9" w14:textId="12B0BD81" w:rsidR="00FD4B36" w:rsidRPr="00CC4A56" w:rsidRDefault="00FD4B36" w:rsidP="00FD4B36">
            <w:pPr>
              <w:spacing w:before="289" w:line="273" w:lineRule="exact"/>
              <w:textAlignment w:val="baseline"/>
              <w:rPr>
                <w:rFonts w:eastAsia="Candara" w:cs="Arial"/>
                <w:b/>
                <w:color w:val="000000" w:themeColor="text1"/>
              </w:rPr>
            </w:pPr>
            <w:r w:rsidRPr="00CC4A56">
              <w:rPr>
                <w:rFonts w:eastAsia="Candara" w:cs="Arial"/>
                <w:b/>
                <w:color w:val="000000" w:themeColor="text1"/>
              </w:rPr>
              <w:t>18.5/37 (part-time)</w:t>
            </w:r>
          </w:p>
        </w:tc>
        <w:tc>
          <w:tcPr>
            <w:tcW w:w="1957" w:type="dxa"/>
            <w:vAlign w:val="center"/>
          </w:tcPr>
          <w:p w14:paraId="24859AA4" w14:textId="42C48977" w:rsidR="00FD4B36" w:rsidRPr="00CC4A56" w:rsidRDefault="00FD4B36" w:rsidP="00FD4B36">
            <w:pPr>
              <w:spacing w:before="289" w:line="273" w:lineRule="exact"/>
              <w:textAlignment w:val="baseline"/>
              <w:rPr>
                <w:rFonts w:eastAsia="Candara" w:cs="Arial"/>
                <w:b/>
                <w:color w:val="000000" w:themeColor="text1"/>
              </w:rPr>
            </w:pPr>
            <w:r w:rsidRPr="00CC4A56">
              <w:rPr>
                <w:rFonts w:eastAsia="Candara" w:cs="Arial"/>
                <w:b/>
                <w:color w:val="000000" w:themeColor="text1"/>
              </w:rPr>
              <w:t>£13,250</w:t>
            </w:r>
            <w:r>
              <w:rPr>
                <w:rFonts w:eastAsia="Candara" w:cs="Arial"/>
                <w:b/>
                <w:color w:val="000000" w:themeColor="text1"/>
              </w:rPr>
              <w:t xml:space="preserve"> ÷ </w:t>
            </w:r>
            <w:r w:rsidRPr="00CC4A56">
              <w:rPr>
                <w:rFonts w:eastAsia="Candara" w:cs="Arial"/>
                <w:b/>
                <w:color w:val="000000" w:themeColor="text1"/>
              </w:rPr>
              <w:t>49</w:t>
            </w:r>
          </w:p>
        </w:tc>
        <w:tc>
          <w:tcPr>
            <w:tcW w:w="2248" w:type="dxa"/>
            <w:vAlign w:val="center"/>
          </w:tcPr>
          <w:p w14:paraId="348A51EE" w14:textId="77777777" w:rsidR="00FD4B36" w:rsidRPr="00CC4A56" w:rsidRDefault="00FD4B36" w:rsidP="00FD4B36">
            <w:pPr>
              <w:spacing w:before="289" w:line="273" w:lineRule="exact"/>
              <w:textAlignment w:val="baseline"/>
              <w:rPr>
                <w:rFonts w:eastAsia="Candara" w:cs="Arial"/>
                <w:b/>
                <w:color w:val="000000" w:themeColor="text1"/>
              </w:rPr>
            </w:pPr>
            <w:r w:rsidRPr="00CC4A56">
              <w:rPr>
                <w:rFonts w:eastAsia="Candara" w:cs="Arial"/>
                <w:b/>
                <w:color w:val="000000" w:themeColor="text1"/>
              </w:rPr>
              <w:t>£270.41</w:t>
            </w:r>
          </w:p>
        </w:tc>
      </w:tr>
      <w:tr w:rsidR="00FD4B36" w14:paraId="4EF54C31" w14:textId="77777777" w:rsidTr="00040998">
        <w:trPr>
          <w:trHeight w:val="713"/>
          <w:jc w:val="center"/>
        </w:trPr>
        <w:tc>
          <w:tcPr>
            <w:tcW w:w="9035" w:type="dxa"/>
            <w:gridSpan w:val="4"/>
            <w:vAlign w:val="center"/>
          </w:tcPr>
          <w:p w14:paraId="7D3E0290" w14:textId="13E27361" w:rsidR="00FD4B36" w:rsidRPr="00CC4A56" w:rsidRDefault="00FD4B36" w:rsidP="00FD4B36">
            <w:pPr>
              <w:spacing w:before="289" w:line="273" w:lineRule="exact"/>
              <w:textAlignment w:val="baseline"/>
              <w:rPr>
                <w:rFonts w:eastAsia="Candara" w:cs="Arial"/>
                <w:bCs/>
                <w:color w:val="000000" w:themeColor="text1"/>
              </w:rPr>
            </w:pPr>
            <w:r w:rsidRPr="00CC4A56">
              <w:rPr>
                <w:rFonts w:eastAsia="Candara" w:cs="Arial"/>
                <w:bCs/>
                <w:color w:val="000000" w:themeColor="text1"/>
              </w:rPr>
              <w:t xml:space="preserve">This will mean that </w:t>
            </w:r>
            <w:r w:rsidRPr="00CC4A56">
              <w:rPr>
                <w:rFonts w:eastAsia="Candara" w:cs="Arial"/>
                <w:b/>
                <w:color w:val="000000" w:themeColor="text1"/>
              </w:rPr>
              <w:t>£270.41</w:t>
            </w:r>
            <w:r w:rsidRPr="00CC4A56">
              <w:rPr>
                <w:rFonts w:eastAsia="Candara" w:cs="Arial"/>
                <w:bCs/>
                <w:color w:val="000000" w:themeColor="text1"/>
              </w:rPr>
              <w:t xml:space="preserve"> </w:t>
            </w:r>
            <w:r>
              <w:rPr>
                <w:rFonts w:eastAsia="Candara" w:cs="Arial"/>
                <w:bCs/>
                <w:color w:val="000000" w:themeColor="text1"/>
              </w:rPr>
              <w:t xml:space="preserve">of annual pension </w:t>
            </w:r>
            <w:r w:rsidRPr="00CC4A56">
              <w:rPr>
                <w:rFonts w:eastAsia="Candara" w:cs="Arial"/>
                <w:bCs/>
                <w:color w:val="000000" w:themeColor="text1"/>
              </w:rPr>
              <w:t>will be added to their pension account</w:t>
            </w:r>
            <w:r>
              <w:rPr>
                <w:rFonts w:eastAsia="Candara" w:cs="Arial"/>
                <w:bCs/>
                <w:color w:val="000000" w:themeColor="text1"/>
              </w:rPr>
              <w:t xml:space="preserve"> </w:t>
            </w:r>
            <w:r w:rsidRPr="00CC4A56">
              <w:rPr>
                <w:rFonts w:eastAsia="Candara" w:cs="Arial"/>
                <w:bCs/>
                <w:color w:val="000000" w:themeColor="text1"/>
              </w:rPr>
              <w:t>for 20</w:t>
            </w:r>
            <w:r>
              <w:rPr>
                <w:rFonts w:eastAsia="Candara" w:cs="Arial"/>
                <w:bCs/>
                <w:color w:val="000000" w:themeColor="text1"/>
              </w:rPr>
              <w:t>25</w:t>
            </w:r>
            <w:r w:rsidRPr="00CC4A56">
              <w:rPr>
                <w:rFonts w:eastAsia="Candara" w:cs="Arial"/>
                <w:bCs/>
                <w:color w:val="000000" w:themeColor="text1"/>
              </w:rPr>
              <w:t>/20</w:t>
            </w:r>
            <w:r>
              <w:rPr>
                <w:rFonts w:eastAsia="Candara" w:cs="Arial"/>
                <w:bCs/>
                <w:color w:val="000000" w:themeColor="text1"/>
              </w:rPr>
              <w:t>26</w:t>
            </w:r>
            <w:r w:rsidRPr="00CC4A56">
              <w:rPr>
                <w:rFonts w:eastAsia="Candara" w:cs="Arial"/>
                <w:bCs/>
                <w:color w:val="000000" w:themeColor="text1"/>
              </w:rPr>
              <w:t>.</w:t>
            </w:r>
            <w:r>
              <w:rPr>
                <w:rFonts w:eastAsia="Candara" w:cs="Arial"/>
                <w:bCs/>
                <w:color w:val="000000" w:themeColor="text1"/>
              </w:rPr>
              <w:br/>
            </w:r>
          </w:p>
        </w:tc>
      </w:tr>
    </w:tbl>
    <w:p w14:paraId="043C11AC" w14:textId="77777777" w:rsidR="00FA7BD9" w:rsidRPr="000F2BEF" w:rsidRDefault="00FA7BD9" w:rsidP="000F2BEF">
      <w:pPr>
        <w:rPr>
          <w:rFonts w:cs="Arial"/>
          <w:color w:val="000000" w:themeColor="text1"/>
        </w:rPr>
      </w:pPr>
    </w:p>
    <w:p w14:paraId="69F8E0AB" w14:textId="72C7FFCA" w:rsidR="00C84739" w:rsidRPr="000F2BEF" w:rsidRDefault="00C84739" w:rsidP="00C84739">
      <w:pPr>
        <w:pStyle w:val="Heading2"/>
        <w:rPr>
          <w:rFonts w:eastAsia="Candara"/>
          <w:color w:val="000000" w:themeColor="text1"/>
        </w:rPr>
      </w:pPr>
      <w:r w:rsidRPr="000F2BEF">
        <w:rPr>
          <w:rFonts w:eastAsia="Candara"/>
          <w:color w:val="000000" w:themeColor="text1"/>
        </w:rPr>
        <w:t>What happens if, as a full-time employee, I decide to reduce my hours?</w:t>
      </w:r>
    </w:p>
    <w:p w14:paraId="0BCFE0DB" w14:textId="77777777" w:rsidR="00C84739" w:rsidRPr="000F2BEF" w:rsidRDefault="00C84739" w:rsidP="00C84739">
      <w:pPr>
        <w:rPr>
          <w:rFonts w:eastAsia="Candara"/>
          <w:color w:val="000000" w:themeColor="text1"/>
          <w:szCs w:val="24"/>
        </w:rPr>
      </w:pPr>
    </w:p>
    <w:p w14:paraId="1144A07C" w14:textId="634AF371" w:rsidR="00C84739" w:rsidRPr="000F2BEF" w:rsidRDefault="00C84739" w:rsidP="00C84739">
      <w:pPr>
        <w:rPr>
          <w:rFonts w:eastAsia="Candara"/>
          <w:color w:val="000000" w:themeColor="text1"/>
          <w:spacing w:val="-2"/>
          <w:szCs w:val="24"/>
        </w:rPr>
      </w:pPr>
      <w:r w:rsidRPr="000F2BEF">
        <w:rPr>
          <w:rFonts w:eastAsia="Candara"/>
          <w:color w:val="000000" w:themeColor="text1"/>
          <w:szCs w:val="24"/>
        </w:rPr>
        <w:t xml:space="preserve">Your pension benefits built up before the date from which you decide to reduce your hours will be </w:t>
      </w:r>
      <w:r w:rsidRPr="000F2BEF">
        <w:rPr>
          <w:rFonts w:eastAsia="Candara"/>
          <w:color w:val="000000" w:themeColor="text1"/>
          <w:spacing w:val="-2"/>
          <w:szCs w:val="24"/>
        </w:rPr>
        <w:t>protected. From the date that you reduce your hours, your pension benefits will build up at a part-time rate.</w:t>
      </w:r>
    </w:p>
    <w:p w14:paraId="06392A3E" w14:textId="77777777" w:rsidR="00C84739" w:rsidRPr="000F2BEF" w:rsidRDefault="00C84739" w:rsidP="00C84739">
      <w:pPr>
        <w:rPr>
          <w:color w:val="000000" w:themeColor="text1"/>
        </w:rPr>
      </w:pPr>
    </w:p>
    <w:p w14:paraId="67A593FE" w14:textId="5A163C07" w:rsidR="004B2B89" w:rsidRPr="000F2BEF" w:rsidRDefault="004B2B89" w:rsidP="00C84739">
      <w:pPr>
        <w:pStyle w:val="Heading2"/>
        <w:rPr>
          <w:rFonts w:eastAsia="Candara"/>
          <w:color w:val="000000" w:themeColor="text1"/>
        </w:rPr>
      </w:pPr>
      <w:r w:rsidRPr="000F2BEF">
        <w:rPr>
          <w:rFonts w:eastAsia="Candara"/>
          <w:color w:val="000000" w:themeColor="text1"/>
        </w:rPr>
        <w:t>How does part-time employment affect my pre 1 April 2014 benefits?</w:t>
      </w:r>
    </w:p>
    <w:p w14:paraId="5F7B30BF" w14:textId="77777777" w:rsidR="00C84739" w:rsidRPr="000F2BEF" w:rsidRDefault="00C84739" w:rsidP="00C84739">
      <w:pPr>
        <w:rPr>
          <w:color w:val="000000" w:themeColor="text1"/>
        </w:rPr>
      </w:pPr>
    </w:p>
    <w:p w14:paraId="562B529C" w14:textId="2599F4BE" w:rsidR="004B2B89" w:rsidRPr="00FF575E" w:rsidRDefault="004B2B89" w:rsidP="00C84739">
      <w:r w:rsidRPr="000F2BEF">
        <w:rPr>
          <w:color w:val="000000" w:themeColor="text1"/>
        </w:rPr>
        <w:t xml:space="preserve">Your pre 1 April 2014 pension benefits will be calculated based on your pre 1 April 2014 membership (in years and days) and your final pay at your eventual date of leaving. Your final pay is normally the average full-time equivalent pay in respect of your final year of scheme membership. </w:t>
      </w:r>
      <w:r w:rsidR="008338A2" w:rsidRPr="000F2BEF">
        <w:rPr>
          <w:color w:val="000000" w:themeColor="text1"/>
        </w:rPr>
        <w:t>Therefore,</w:t>
      </w:r>
      <w:r w:rsidRPr="000F2BEF">
        <w:rPr>
          <w:color w:val="000000" w:themeColor="text1"/>
        </w:rPr>
        <w:t xml:space="preserve"> if you reduce your hours but remain on the same full-time equivalent grade </w:t>
      </w:r>
      <w:r w:rsidRPr="00FF575E">
        <w:t>your final salary benefits will be unaffected.</w:t>
      </w:r>
    </w:p>
    <w:p w14:paraId="218236D8" w14:textId="537A6ABD" w:rsidR="00FD22BD" w:rsidRPr="00FF575E" w:rsidRDefault="00FD22BD" w:rsidP="00C84739"/>
    <w:p w14:paraId="2B40107E" w14:textId="7CBEC273" w:rsidR="00FF3A0D" w:rsidRPr="00FF575E" w:rsidRDefault="00FF3A0D" w:rsidP="00C84739">
      <w:pPr>
        <w:pStyle w:val="Heading2"/>
        <w:rPr>
          <w:rFonts w:eastAsia="Candara"/>
        </w:rPr>
      </w:pPr>
      <w:r w:rsidRPr="00FF575E">
        <w:rPr>
          <w:rFonts w:eastAsia="Candara"/>
        </w:rPr>
        <w:t>Is it possible for me to draw my pension benefits and continue</w:t>
      </w:r>
      <w:r w:rsidR="00C35ED1">
        <w:rPr>
          <w:rFonts w:eastAsia="Candara"/>
        </w:rPr>
        <w:t xml:space="preserve"> </w:t>
      </w:r>
      <w:r w:rsidRPr="00FF575E">
        <w:rPr>
          <w:rFonts w:eastAsia="Candara"/>
        </w:rPr>
        <w:t>working?</w:t>
      </w:r>
    </w:p>
    <w:p w14:paraId="5FEE1212" w14:textId="77777777" w:rsidR="00C84739" w:rsidRDefault="00C84739" w:rsidP="00C84739"/>
    <w:p w14:paraId="53C57AD4" w14:textId="11409A8D" w:rsidR="00FF3A0D" w:rsidRPr="00FF575E" w:rsidRDefault="00FF3A0D" w:rsidP="00C84739">
      <w:r w:rsidRPr="00FF575E">
        <w:t>Since April 2006 the LGPS Regulations have allowed employers the discretion to release scheme members’ benefits whilst keeping them employed on reduced hours or at a lower grade. This is known as ‘</w:t>
      </w:r>
      <w:r w:rsidR="00CD7DD0">
        <w:rPr>
          <w:b/>
          <w:bCs/>
        </w:rPr>
        <w:t>F</w:t>
      </w:r>
      <w:r w:rsidRPr="000F3722">
        <w:rPr>
          <w:b/>
          <w:bCs/>
        </w:rPr>
        <w:t xml:space="preserve">lexible </w:t>
      </w:r>
      <w:r w:rsidR="00CD7DD0">
        <w:rPr>
          <w:b/>
          <w:bCs/>
        </w:rPr>
        <w:t>R</w:t>
      </w:r>
      <w:r w:rsidRPr="000F3722">
        <w:rPr>
          <w:b/>
          <w:bCs/>
        </w:rPr>
        <w:t>etirement</w:t>
      </w:r>
      <w:r w:rsidRPr="00FF575E">
        <w:t>’.</w:t>
      </w:r>
    </w:p>
    <w:p w14:paraId="265C0351" w14:textId="77777777" w:rsidR="000F3722" w:rsidRDefault="000F3722" w:rsidP="00C84739"/>
    <w:p w14:paraId="3BA4790A" w14:textId="77777777" w:rsidR="00FD4B36" w:rsidRDefault="00FD4B36" w:rsidP="00C84739">
      <w:r>
        <w:br/>
      </w:r>
      <w:r>
        <w:br/>
      </w:r>
    </w:p>
    <w:p w14:paraId="1673E71E" w14:textId="77777777" w:rsidR="00FD4B36" w:rsidRDefault="00FD4B36" w:rsidP="00C84739"/>
    <w:p w14:paraId="389F3ADC" w14:textId="2FC43D64" w:rsidR="00CD7DD0" w:rsidRDefault="00FF3A0D" w:rsidP="00C84739">
      <w:r w:rsidRPr="00FF575E">
        <w:t>Once you reach the age of 55 your employer can agree to the release of your benefits thereby avoiding the perceived “cliff-edge” that many face at retirement. Benefits released</w:t>
      </w:r>
    </w:p>
    <w:p w14:paraId="5A05F4AD" w14:textId="3AA0746D" w:rsidR="00FF3A0D" w:rsidRPr="00FF575E" w:rsidRDefault="00FF3A0D" w:rsidP="00C84739">
      <w:r w:rsidRPr="00FF575E">
        <w:t>early may be subject to reduction if you do not satisfy certain conditions of the scheme, although your employer also has discretion to waive any reduction that may be applied.</w:t>
      </w:r>
    </w:p>
    <w:p w14:paraId="4EAF3698" w14:textId="77777777" w:rsidR="00C84739" w:rsidRDefault="00C84739" w:rsidP="00C84739">
      <w:pPr>
        <w:pStyle w:val="Heading2"/>
        <w:rPr>
          <w:rFonts w:eastAsia="Candara"/>
        </w:rPr>
      </w:pPr>
    </w:p>
    <w:p w14:paraId="31886CA3" w14:textId="74F79112" w:rsidR="00FF3A0D" w:rsidRPr="00FF575E" w:rsidRDefault="00FF3A0D" w:rsidP="00C84739">
      <w:pPr>
        <w:pStyle w:val="Heading2"/>
        <w:rPr>
          <w:rFonts w:eastAsia="Candara"/>
        </w:rPr>
      </w:pPr>
      <w:r w:rsidRPr="00FF575E">
        <w:rPr>
          <w:rFonts w:eastAsia="Candara"/>
        </w:rPr>
        <w:t>Can I continue to pay contributions on my full-time equivalent pay if I work</w:t>
      </w:r>
    </w:p>
    <w:p w14:paraId="59BC703F" w14:textId="77777777" w:rsidR="00FF3A0D" w:rsidRPr="00FF575E" w:rsidRDefault="00FF3A0D" w:rsidP="00C84739">
      <w:pPr>
        <w:pStyle w:val="Heading2"/>
        <w:rPr>
          <w:rFonts w:eastAsia="Candara"/>
        </w:rPr>
      </w:pPr>
      <w:r w:rsidRPr="00FF575E">
        <w:rPr>
          <w:rFonts w:eastAsia="Candara"/>
        </w:rPr>
        <w:t>part-time?</w:t>
      </w:r>
    </w:p>
    <w:p w14:paraId="30163470" w14:textId="77777777" w:rsidR="00C84739" w:rsidRDefault="00C84739" w:rsidP="00C84739"/>
    <w:p w14:paraId="5B73EA1F" w14:textId="51B490A9" w:rsidR="00A61120" w:rsidRDefault="00FF3A0D" w:rsidP="00C84739">
      <w:r w:rsidRPr="00FF575E">
        <w:t xml:space="preserve">No. You can only pay contributions on the actual pay you receive. There are ways in which you can increase your pension benefits by paying additional </w:t>
      </w:r>
      <w:r w:rsidR="00A54499" w:rsidRPr="00FF575E">
        <w:t>contributions,</w:t>
      </w:r>
      <w:r w:rsidRPr="00FF575E">
        <w:t xml:space="preserve"> but these would be deducted from your part-time pay. </w:t>
      </w:r>
    </w:p>
    <w:p w14:paraId="011333BC" w14:textId="77777777" w:rsidR="00A61120" w:rsidRDefault="00A61120" w:rsidP="00C84739"/>
    <w:p w14:paraId="2D2B0238" w14:textId="288FF5D0" w:rsidR="00FF3A0D" w:rsidRPr="00094A23" w:rsidRDefault="00FF3A0D" w:rsidP="00C84739">
      <w:r w:rsidRPr="00FF575E">
        <w:t>The options you have are to pay Additional Pension Contributions (APCs) into the LGPS or pay Additional Voluntary Contributions (AVCs). You can even pay into your own Personal Pension or a Stakeholder Pension Scheme. If you are interested in knowing more about these options a guide to ‘Increasing Your Pension Benefits’ is available from the Pension Tea</w:t>
      </w:r>
      <w:r w:rsidR="006162AA">
        <w:t xml:space="preserve">m or by downloading a copy from </w:t>
      </w:r>
      <w:hyperlink r:id="rId13" w:history="1">
        <w:r w:rsidR="00094A23" w:rsidRPr="00094A23">
          <w:rPr>
            <w:rStyle w:val="Hyperlink"/>
          </w:rPr>
          <w:t>www.berkshirepensions.org.uk</w:t>
        </w:r>
      </w:hyperlink>
      <w:r w:rsidR="00094A23" w:rsidRPr="00094A23">
        <w:rPr>
          <w:u w:val="single"/>
        </w:rPr>
        <w:t xml:space="preserve"> </w:t>
      </w:r>
      <w:r w:rsidRPr="00094A23">
        <w:t xml:space="preserve"> </w:t>
      </w:r>
      <w:r w:rsidR="006162AA" w:rsidRPr="00094A23">
        <w:t xml:space="preserve"> </w:t>
      </w:r>
    </w:p>
    <w:p w14:paraId="4ADDF092" w14:textId="77777777" w:rsidR="00C84739" w:rsidRPr="00094A23" w:rsidRDefault="00C84739" w:rsidP="00C84739"/>
    <w:p w14:paraId="6600F64F" w14:textId="5EE679DD" w:rsidR="00FF3A0D" w:rsidRPr="00FF575E" w:rsidRDefault="00FF3A0D" w:rsidP="00C84739">
      <w:pPr>
        <w:pStyle w:val="Heading2"/>
        <w:rPr>
          <w:rFonts w:eastAsia="Candara"/>
        </w:rPr>
      </w:pPr>
      <w:r w:rsidRPr="00FF575E">
        <w:rPr>
          <w:rFonts w:eastAsia="Candara"/>
        </w:rPr>
        <w:t>What about my death in service cover if I go part-time?</w:t>
      </w:r>
    </w:p>
    <w:p w14:paraId="51AB61F8" w14:textId="77777777" w:rsidR="00C84739" w:rsidRDefault="00C84739" w:rsidP="00C84739"/>
    <w:p w14:paraId="4DF617FB" w14:textId="3A4A0EAC" w:rsidR="00FF3A0D" w:rsidRPr="00832B76" w:rsidRDefault="00FF3A0D" w:rsidP="00C84739">
      <w:pPr>
        <w:rPr>
          <w:b/>
          <w:bCs/>
        </w:rPr>
      </w:pPr>
      <w:r w:rsidRPr="00FF575E">
        <w:t>As a member of the LGPS there is a lump sum death grant payable in the event of your death. This is equal to 3 times your Assumed Pensionable Pay (APP). For part-time employees this is your actual part-time rate of pay. You can state to whom you would like your death grant to be paid by completing an expression of wish form which can be printed from the Royal County of Berkshire Pension Fund website</w:t>
      </w:r>
      <w:r w:rsidR="00832B76">
        <w:t>.</w:t>
      </w:r>
    </w:p>
    <w:p w14:paraId="3F4C8DBF" w14:textId="77777777" w:rsidR="003A4BE0" w:rsidRDefault="003A4BE0" w:rsidP="00C84739"/>
    <w:p w14:paraId="3A826136" w14:textId="452F368D" w:rsidR="00C054A6" w:rsidRPr="00FF575E" w:rsidRDefault="00C054A6" w:rsidP="00C84739">
      <w:pPr>
        <w:pStyle w:val="Heading2"/>
        <w:rPr>
          <w:rFonts w:eastAsia="Candara"/>
        </w:rPr>
      </w:pPr>
      <w:r w:rsidRPr="00FF575E">
        <w:rPr>
          <w:rFonts w:eastAsia="Candara"/>
        </w:rPr>
        <w:t>Are any other benefits affected by going part-time?</w:t>
      </w:r>
    </w:p>
    <w:p w14:paraId="6ED178CB" w14:textId="77777777" w:rsidR="00C84739" w:rsidRDefault="00C84739" w:rsidP="00C84739"/>
    <w:p w14:paraId="360050F9" w14:textId="7975C9D6" w:rsidR="003A4BE0" w:rsidRPr="00040998" w:rsidRDefault="00C054A6" w:rsidP="00040998">
      <w:pPr>
        <w:rPr>
          <w:spacing w:val="-1"/>
        </w:rPr>
      </w:pPr>
      <w:r w:rsidRPr="00FF575E">
        <w:t>If you reduce your hours, perhaps because of poor health, you need to consider the impact that this could have of any future ill-health retirement. If your employer agrees to your early retirement because of permanent ill-health, any enhancement afforded by the scheme may reflect the part-</w:t>
      </w:r>
      <w:r w:rsidR="00AD413A">
        <w:t xml:space="preserve">time hours worked. </w:t>
      </w:r>
    </w:p>
    <w:p w14:paraId="001C1221" w14:textId="5BD418D7" w:rsidR="008E1523" w:rsidRPr="008E1523" w:rsidRDefault="00B41790" w:rsidP="0087058D">
      <w:pPr>
        <w:pStyle w:val="Heading1"/>
      </w:pPr>
      <w:r w:rsidRPr="00AD413A">
        <w:rPr>
          <w:rFonts w:eastAsia="Candara"/>
        </w:rPr>
        <w:t>‘my pension ONLINE’</w:t>
      </w:r>
    </w:p>
    <w:p w14:paraId="2FC00F7B" w14:textId="77777777" w:rsidR="007D12A0" w:rsidRDefault="007D12A0" w:rsidP="008E1523">
      <w:pPr>
        <w:autoSpaceDE w:val="0"/>
        <w:autoSpaceDN w:val="0"/>
        <w:adjustRightInd w:val="0"/>
        <w:snapToGrid w:val="0"/>
        <w:rPr>
          <w:rFonts w:eastAsia="Times New Roman" w:cs="Arial"/>
          <w:color w:val="000000"/>
          <w:szCs w:val="24"/>
          <w:lang w:val="x-none"/>
        </w:rPr>
      </w:pPr>
    </w:p>
    <w:p w14:paraId="6F5BB426" w14:textId="2AA94BB9" w:rsidR="00326919" w:rsidRDefault="00C61C54" w:rsidP="008E1523">
      <w:pPr>
        <w:autoSpaceDE w:val="0"/>
        <w:autoSpaceDN w:val="0"/>
        <w:adjustRightInd w:val="0"/>
        <w:snapToGrid w:val="0"/>
        <w:rPr>
          <w:rFonts w:eastAsia="Times New Roman" w:cs="Arial"/>
          <w:color w:val="000000"/>
          <w:szCs w:val="24"/>
          <w:lang w:val="en-GB"/>
        </w:rPr>
      </w:pPr>
      <w:r w:rsidRPr="00D60D07">
        <w:rPr>
          <w:rFonts w:eastAsia="Times New Roman" w:cs="Arial"/>
          <w:color w:val="000000"/>
          <w:szCs w:val="24"/>
          <w:lang w:val="x-none"/>
        </w:rPr>
        <w:t>Don’t forget you can now view your pension</w:t>
      </w:r>
      <w:r w:rsidRPr="00D60D07">
        <w:rPr>
          <w:rFonts w:eastAsia="Times New Roman" w:cs="Arial"/>
          <w:color w:val="000000"/>
          <w:szCs w:val="24"/>
          <w:lang w:val="en-GB"/>
        </w:rPr>
        <w:t xml:space="preserve"> </w:t>
      </w:r>
      <w:r w:rsidRPr="00D60D07">
        <w:rPr>
          <w:rFonts w:eastAsia="Times New Roman" w:cs="Arial"/>
          <w:color w:val="000000"/>
          <w:szCs w:val="24"/>
          <w:lang w:val="x-none"/>
        </w:rPr>
        <w:t>information online</w:t>
      </w:r>
      <w:r w:rsidR="00F66D50">
        <w:rPr>
          <w:rFonts w:eastAsia="Times New Roman" w:cs="Arial"/>
          <w:color w:val="000000"/>
          <w:szCs w:val="24"/>
          <w:lang w:val="x-none"/>
        </w:rPr>
        <w:t xml:space="preserve"> </w:t>
      </w:r>
      <w:r w:rsidRPr="00D60D07">
        <w:rPr>
          <w:rFonts w:eastAsia="Times New Roman" w:cs="Arial"/>
          <w:color w:val="000000"/>
          <w:szCs w:val="24"/>
          <w:lang w:val="x-none"/>
        </w:rPr>
        <w:t xml:space="preserve">through our online service - </w:t>
      </w:r>
      <w:r w:rsidRPr="00D60D07">
        <w:rPr>
          <w:rFonts w:eastAsia="Times New Roman" w:cs="Arial"/>
          <w:b/>
          <w:color w:val="000000"/>
          <w:szCs w:val="24"/>
          <w:lang w:val="x-none"/>
        </w:rPr>
        <w:t>‘my</w:t>
      </w:r>
      <w:r>
        <w:rPr>
          <w:rFonts w:eastAsia="Times New Roman" w:cs="Arial"/>
          <w:b/>
          <w:color w:val="000000"/>
          <w:szCs w:val="24"/>
          <w:lang w:val="en-GB"/>
        </w:rPr>
        <w:t xml:space="preserve"> </w:t>
      </w:r>
      <w:r w:rsidRPr="00D60D07">
        <w:rPr>
          <w:rFonts w:eastAsia="Times New Roman" w:cs="Arial"/>
          <w:b/>
          <w:color w:val="000000"/>
          <w:szCs w:val="24"/>
          <w:lang w:val="x-none"/>
        </w:rPr>
        <w:t>pension ONLINE’</w:t>
      </w:r>
      <w:r w:rsidRPr="00D60D07">
        <w:rPr>
          <w:rFonts w:eastAsia="Times New Roman" w:cs="Arial"/>
          <w:color w:val="000000"/>
          <w:szCs w:val="24"/>
          <w:lang w:val="x-none"/>
        </w:rPr>
        <w:t>.</w:t>
      </w:r>
      <w:r w:rsidRPr="00D60D07">
        <w:rPr>
          <w:rFonts w:eastAsia="Times New Roman" w:cs="Arial"/>
          <w:color w:val="000000"/>
          <w:szCs w:val="24"/>
          <w:lang w:val="en-GB"/>
        </w:rPr>
        <w:t xml:space="preserve"> </w:t>
      </w:r>
    </w:p>
    <w:p w14:paraId="26B21644" w14:textId="77777777" w:rsidR="00326919" w:rsidRDefault="00326919" w:rsidP="008E1523">
      <w:pPr>
        <w:autoSpaceDE w:val="0"/>
        <w:autoSpaceDN w:val="0"/>
        <w:adjustRightInd w:val="0"/>
        <w:snapToGrid w:val="0"/>
        <w:rPr>
          <w:rFonts w:eastAsia="Times New Roman" w:cs="Arial"/>
          <w:color w:val="000000"/>
          <w:szCs w:val="24"/>
          <w:lang w:val="en-GB"/>
        </w:rPr>
      </w:pPr>
    </w:p>
    <w:p w14:paraId="181A0E63" w14:textId="570A8C9E" w:rsidR="00C61C54" w:rsidRDefault="00C61C54" w:rsidP="008E1523">
      <w:pPr>
        <w:autoSpaceDE w:val="0"/>
        <w:autoSpaceDN w:val="0"/>
        <w:adjustRightInd w:val="0"/>
        <w:snapToGrid w:val="0"/>
        <w:rPr>
          <w:rFonts w:eastAsia="Times New Roman" w:cs="Arial"/>
          <w:color w:val="000000"/>
          <w:szCs w:val="24"/>
          <w:lang w:val="x-none"/>
        </w:rPr>
      </w:pPr>
      <w:r w:rsidRPr="00D60D07">
        <w:rPr>
          <w:rFonts w:eastAsia="Times New Roman" w:cs="Arial"/>
          <w:b/>
          <w:color w:val="000000"/>
          <w:szCs w:val="24"/>
          <w:lang w:val="x-none"/>
        </w:rPr>
        <w:t>‘my pension</w:t>
      </w:r>
      <w:r w:rsidR="008E1523">
        <w:rPr>
          <w:rFonts w:eastAsia="Times New Roman" w:cs="Arial"/>
          <w:b/>
          <w:color w:val="000000"/>
          <w:szCs w:val="24"/>
          <w:lang w:val="en-GB"/>
        </w:rPr>
        <w:t xml:space="preserve"> </w:t>
      </w:r>
      <w:r w:rsidRPr="00D60D07">
        <w:rPr>
          <w:rFonts w:eastAsia="Times New Roman" w:cs="Arial"/>
          <w:b/>
          <w:color w:val="000000"/>
          <w:szCs w:val="24"/>
          <w:lang w:val="x-none"/>
        </w:rPr>
        <w:t xml:space="preserve">ONLINE’ </w:t>
      </w:r>
      <w:r w:rsidRPr="00D60D07">
        <w:rPr>
          <w:rFonts w:eastAsia="Times New Roman" w:cs="Arial"/>
          <w:color w:val="000000"/>
          <w:szCs w:val="24"/>
          <w:lang w:val="x-none"/>
        </w:rPr>
        <w:t>enables you to securely update</w:t>
      </w:r>
      <w:r w:rsidRPr="00D60D07">
        <w:rPr>
          <w:rFonts w:eastAsia="Times New Roman" w:cs="Arial"/>
          <w:color w:val="000000"/>
          <w:szCs w:val="24"/>
          <w:lang w:val="en-GB"/>
        </w:rPr>
        <w:t xml:space="preserve"> </w:t>
      </w:r>
      <w:r w:rsidRPr="00D60D07">
        <w:rPr>
          <w:rFonts w:eastAsia="Times New Roman" w:cs="Arial"/>
          <w:color w:val="000000"/>
          <w:szCs w:val="24"/>
          <w:lang w:val="x-none"/>
        </w:rPr>
        <w:t>your personal details,</w:t>
      </w:r>
      <w:r w:rsidR="008E1523">
        <w:rPr>
          <w:rFonts w:eastAsia="Times New Roman" w:cs="Arial"/>
          <w:color w:val="000000"/>
          <w:szCs w:val="24"/>
          <w:lang w:val="en-GB"/>
        </w:rPr>
        <w:t xml:space="preserve"> </w:t>
      </w:r>
      <w:r w:rsidRPr="00D60D07">
        <w:rPr>
          <w:rFonts w:eastAsia="Times New Roman" w:cs="Arial"/>
          <w:color w:val="000000"/>
          <w:szCs w:val="24"/>
          <w:lang w:val="x-none"/>
        </w:rPr>
        <w:t>perform</w:t>
      </w:r>
      <w:r>
        <w:rPr>
          <w:rFonts w:eastAsia="Times New Roman" w:cs="Arial"/>
          <w:color w:val="000000"/>
          <w:szCs w:val="24"/>
          <w:lang w:val="en-GB"/>
        </w:rPr>
        <w:t xml:space="preserve"> </w:t>
      </w:r>
      <w:r w:rsidRPr="00D60D07">
        <w:rPr>
          <w:rFonts w:eastAsia="Times New Roman" w:cs="Arial"/>
          <w:color w:val="000000"/>
          <w:szCs w:val="24"/>
          <w:lang w:val="x-none"/>
        </w:rPr>
        <w:t>benefit calculations</w:t>
      </w:r>
      <w:r w:rsidRPr="00D60D07">
        <w:rPr>
          <w:rFonts w:eastAsia="Times New Roman" w:cs="Arial"/>
          <w:color w:val="000000"/>
          <w:szCs w:val="24"/>
          <w:lang w:val="en-GB"/>
        </w:rPr>
        <w:t xml:space="preserve"> </w:t>
      </w:r>
      <w:r w:rsidRPr="00D60D07">
        <w:rPr>
          <w:rFonts w:eastAsia="Times New Roman" w:cs="Arial"/>
          <w:color w:val="000000"/>
          <w:szCs w:val="24"/>
          <w:lang w:val="x-none"/>
        </w:rPr>
        <w:t>and update your nominated</w:t>
      </w:r>
      <w:r w:rsidR="008E1523">
        <w:rPr>
          <w:rFonts w:eastAsia="Times New Roman" w:cs="Arial"/>
          <w:color w:val="000000"/>
          <w:szCs w:val="24"/>
          <w:lang w:val="en-GB"/>
        </w:rPr>
        <w:t xml:space="preserve"> </w:t>
      </w:r>
      <w:r w:rsidRPr="00D60D07">
        <w:rPr>
          <w:rFonts w:eastAsia="Times New Roman" w:cs="Arial"/>
          <w:color w:val="000000"/>
          <w:szCs w:val="24"/>
          <w:lang w:val="x-none"/>
        </w:rPr>
        <w:t>beneficiaries from the</w:t>
      </w:r>
      <w:r w:rsidRPr="00D60D07">
        <w:rPr>
          <w:rFonts w:eastAsia="Times New Roman" w:cs="Arial"/>
          <w:color w:val="000000"/>
          <w:szCs w:val="24"/>
          <w:lang w:val="en-GB"/>
        </w:rPr>
        <w:t xml:space="preserve"> </w:t>
      </w:r>
      <w:r w:rsidRPr="00D60D07">
        <w:rPr>
          <w:rFonts w:eastAsia="Times New Roman" w:cs="Arial"/>
          <w:color w:val="000000"/>
          <w:szCs w:val="24"/>
          <w:lang w:val="x-none"/>
        </w:rPr>
        <w:t>comfort of your own</w:t>
      </w:r>
      <w:r>
        <w:rPr>
          <w:rFonts w:eastAsia="Times New Roman" w:cs="Arial"/>
          <w:color w:val="000000"/>
          <w:szCs w:val="24"/>
          <w:lang w:val="en-GB"/>
        </w:rPr>
        <w:t xml:space="preserve"> </w:t>
      </w:r>
      <w:r w:rsidRPr="00D60D07">
        <w:rPr>
          <w:rFonts w:eastAsia="Times New Roman" w:cs="Arial"/>
          <w:color w:val="000000"/>
          <w:szCs w:val="24"/>
          <w:lang w:val="x-none"/>
        </w:rPr>
        <w:t>home</w:t>
      </w:r>
      <w:r>
        <w:rPr>
          <w:rFonts w:eastAsia="Times New Roman" w:cs="Arial"/>
          <w:color w:val="000000"/>
          <w:szCs w:val="24"/>
          <w:lang w:val="en-GB"/>
        </w:rPr>
        <w:t xml:space="preserve"> </w:t>
      </w:r>
      <w:r w:rsidRPr="00D60D07">
        <w:rPr>
          <w:rFonts w:eastAsia="Times New Roman" w:cs="Arial"/>
          <w:color w:val="000000"/>
          <w:szCs w:val="24"/>
          <w:lang w:val="en-GB"/>
        </w:rPr>
        <w:t xml:space="preserve">or </w:t>
      </w:r>
      <w:r w:rsidRPr="00D60D07">
        <w:rPr>
          <w:rFonts w:eastAsia="Times New Roman" w:cs="Arial"/>
          <w:color w:val="000000"/>
          <w:szCs w:val="24"/>
          <w:lang w:val="x-none"/>
        </w:rPr>
        <w:t>workplace.</w:t>
      </w:r>
      <w:r w:rsidRPr="00D60D07">
        <w:rPr>
          <w:rFonts w:eastAsia="Times New Roman" w:cs="Arial"/>
          <w:color w:val="000000"/>
          <w:szCs w:val="24"/>
          <w:lang w:val="en-GB"/>
        </w:rPr>
        <w:t xml:space="preserve"> </w:t>
      </w:r>
      <w:r w:rsidRPr="00D60D07">
        <w:rPr>
          <w:rFonts w:eastAsia="Times New Roman" w:cs="Arial"/>
          <w:color w:val="000000"/>
          <w:szCs w:val="24"/>
          <w:lang w:val="x-none"/>
        </w:rPr>
        <w:t>It’s</w:t>
      </w:r>
      <w:r w:rsidR="008E1523">
        <w:rPr>
          <w:rFonts w:eastAsia="Times New Roman" w:cs="Arial"/>
          <w:color w:val="000000"/>
          <w:szCs w:val="24"/>
          <w:lang w:val="en-GB"/>
        </w:rPr>
        <w:t xml:space="preserve"> </w:t>
      </w:r>
      <w:r w:rsidRPr="00D60D07">
        <w:rPr>
          <w:rFonts w:eastAsia="Times New Roman" w:cs="Arial"/>
          <w:color w:val="000000"/>
          <w:szCs w:val="24"/>
          <w:lang w:val="x-none"/>
        </w:rPr>
        <w:t>easy to sign up - just visit our website at</w:t>
      </w:r>
      <w:r w:rsidR="00F66D50">
        <w:rPr>
          <w:rFonts w:eastAsia="Times New Roman" w:cs="Arial"/>
          <w:color w:val="000000"/>
          <w:szCs w:val="24"/>
          <w:lang w:val="x-none"/>
        </w:rPr>
        <w:t xml:space="preserve"> </w:t>
      </w:r>
      <w:hyperlink r:id="rId14" w:history="1">
        <w:r w:rsidR="00832B76" w:rsidRPr="006162AA">
          <w:rPr>
            <w:rStyle w:val="Hyperlink"/>
            <w:rFonts w:eastAsia="Times New Roman" w:cs="Arial"/>
            <w:szCs w:val="24"/>
            <w:lang w:val="x-none"/>
          </w:rPr>
          <w:t>www.berkshirepensions.org.uk</w:t>
        </w:r>
      </w:hyperlink>
      <w:r>
        <w:rPr>
          <w:rFonts w:eastAsia="Times New Roman" w:cs="Arial"/>
          <w:b/>
          <w:color w:val="000000"/>
          <w:szCs w:val="24"/>
          <w:lang w:val="en-GB"/>
        </w:rPr>
        <w:t xml:space="preserve"> </w:t>
      </w:r>
    </w:p>
    <w:p w14:paraId="2F2AA15F" w14:textId="77777777" w:rsidR="00832B76" w:rsidRDefault="00832B76" w:rsidP="00832B76"/>
    <w:p w14:paraId="117D839E" w14:textId="77777777" w:rsidR="00832B76" w:rsidRDefault="00832B76" w:rsidP="00832B76">
      <w:pPr>
        <w:pStyle w:val="Heading2"/>
      </w:pPr>
      <w:r>
        <w:t xml:space="preserve">More information </w:t>
      </w:r>
    </w:p>
    <w:p w14:paraId="172F1087" w14:textId="77777777" w:rsidR="00832B76" w:rsidRPr="00832B76" w:rsidRDefault="00832B76" w:rsidP="00832B76">
      <w:pPr>
        <w:ind w:left="567"/>
        <w:rPr>
          <w:rFonts w:cs="Arial"/>
          <w:color w:val="000000" w:themeColor="text1"/>
          <w:szCs w:val="24"/>
        </w:rPr>
      </w:pPr>
    </w:p>
    <w:p w14:paraId="0399D381" w14:textId="4FA1EBC7" w:rsidR="00832B76" w:rsidRPr="00832B76" w:rsidRDefault="00832B76" w:rsidP="00832B76">
      <w:pPr>
        <w:rPr>
          <w:rFonts w:cs="Arial"/>
          <w:b/>
          <w:bCs/>
          <w:color w:val="000000" w:themeColor="text1"/>
          <w:szCs w:val="24"/>
        </w:rPr>
      </w:pPr>
      <w:r w:rsidRPr="00832B76">
        <w:rPr>
          <w:rFonts w:cs="Arial"/>
          <w:color w:val="000000" w:themeColor="text1"/>
          <w:szCs w:val="24"/>
        </w:rPr>
        <w:t>More detailed information about the scheme is available from the pension team at the following address:</w:t>
      </w:r>
      <w:r>
        <w:rPr>
          <w:rFonts w:cs="Arial"/>
          <w:b/>
          <w:bCs/>
          <w:color w:val="000000" w:themeColor="text1"/>
          <w:szCs w:val="24"/>
        </w:rPr>
        <w:t xml:space="preserve"> </w:t>
      </w:r>
      <w:r w:rsidR="001D2D71">
        <w:rPr>
          <w:rFonts w:cs="Arial"/>
          <w:b/>
          <w:bCs/>
          <w:color w:val="000000" w:themeColor="text1"/>
          <w:szCs w:val="24"/>
        </w:rPr>
        <w:t>Royal County of Berkshire Pension Fund, Zone C</w:t>
      </w:r>
      <w:r w:rsidR="00CD7DD0">
        <w:rPr>
          <w:rFonts w:cs="Arial"/>
          <w:b/>
          <w:bCs/>
          <w:color w:val="000000" w:themeColor="text1"/>
          <w:szCs w:val="24"/>
        </w:rPr>
        <w:t>,</w:t>
      </w:r>
      <w:r w:rsidR="001D2D71">
        <w:rPr>
          <w:rFonts w:cs="Arial"/>
          <w:b/>
          <w:bCs/>
          <w:color w:val="000000" w:themeColor="text1"/>
          <w:szCs w:val="24"/>
        </w:rPr>
        <w:t xml:space="preserve"> Town Hall, St Ives Road</w:t>
      </w:r>
      <w:r w:rsidR="001D2D71">
        <w:rPr>
          <w:rFonts w:cs="Arial"/>
          <w:b/>
          <w:bCs/>
          <w:color w:val="000000" w:themeColor="text1"/>
          <w:spacing w:val="-1"/>
          <w:szCs w:val="24"/>
        </w:rPr>
        <w:t xml:space="preserve">, Maidenhead, Berkshire, </w:t>
      </w:r>
      <w:r w:rsidR="001D2D71">
        <w:rPr>
          <w:rFonts w:cs="Arial"/>
          <w:b/>
          <w:bCs/>
          <w:color w:val="000000" w:themeColor="text1"/>
          <w:szCs w:val="24"/>
        </w:rPr>
        <w:t>SL6 1RF</w:t>
      </w:r>
    </w:p>
    <w:p w14:paraId="3F53A1C7" w14:textId="77777777" w:rsidR="00832B76" w:rsidRDefault="00832B76" w:rsidP="00832B76">
      <w:pPr>
        <w:rPr>
          <w:rFonts w:cs="Arial"/>
          <w:color w:val="000000" w:themeColor="text1"/>
          <w:szCs w:val="24"/>
        </w:rPr>
      </w:pPr>
    </w:p>
    <w:p w14:paraId="067225B0" w14:textId="77777777" w:rsidR="00832B76" w:rsidRDefault="00832B76" w:rsidP="00832B76">
      <w:pPr>
        <w:rPr>
          <w:rFonts w:cs="Arial"/>
          <w:b/>
          <w:color w:val="000000" w:themeColor="text1"/>
          <w:szCs w:val="24"/>
        </w:rPr>
      </w:pPr>
      <w:r>
        <w:rPr>
          <w:rFonts w:cs="Arial"/>
          <w:b/>
          <w:color w:val="000000" w:themeColor="text1"/>
          <w:szCs w:val="24"/>
        </w:rPr>
        <w:t xml:space="preserve">Tel: 01628 796 668 </w:t>
      </w:r>
      <w:r>
        <w:rPr>
          <w:rFonts w:cs="Arial"/>
          <w:b/>
          <w:color w:val="000000" w:themeColor="text1"/>
          <w:szCs w:val="24"/>
        </w:rPr>
        <w:tab/>
        <w:t xml:space="preserve"> </w:t>
      </w:r>
    </w:p>
    <w:p w14:paraId="641C94F8" w14:textId="77777777" w:rsidR="00832B76" w:rsidRDefault="00832B76" w:rsidP="00832B76">
      <w:pPr>
        <w:rPr>
          <w:rFonts w:cs="Arial"/>
          <w:b/>
          <w:color w:val="000000" w:themeColor="text1"/>
          <w:szCs w:val="24"/>
        </w:rPr>
      </w:pPr>
      <w:r>
        <w:rPr>
          <w:rFonts w:cs="Arial"/>
          <w:b/>
          <w:color w:val="000000" w:themeColor="text1"/>
          <w:szCs w:val="24"/>
        </w:rPr>
        <w:tab/>
      </w:r>
    </w:p>
    <w:p w14:paraId="378BEB99" w14:textId="77777777" w:rsidR="00832B76" w:rsidRDefault="007E2E0D" w:rsidP="00832B76">
      <w:pPr>
        <w:rPr>
          <w:rFonts w:cs="Arial"/>
          <w:b/>
          <w:bCs/>
          <w:color w:val="000000" w:themeColor="text1"/>
          <w:szCs w:val="24"/>
        </w:rPr>
      </w:pPr>
      <w:hyperlink r:id="rId15" w:history="1">
        <w:r w:rsidR="00832B76" w:rsidRPr="00832B76">
          <w:rPr>
            <w:rStyle w:val="Hyperlink"/>
            <w:rFonts w:eastAsia="Candara" w:cs="Arial"/>
            <w:b/>
            <w:color w:val="000000" w:themeColor="text1"/>
            <w:szCs w:val="24"/>
            <w:u w:val="none"/>
          </w:rPr>
          <w:t>E-mail:</w:t>
        </w:r>
      </w:hyperlink>
      <w:r w:rsidR="00832B76">
        <w:rPr>
          <w:rFonts w:cs="Arial"/>
          <w:szCs w:val="24"/>
        </w:rPr>
        <w:t xml:space="preserve"> </w:t>
      </w:r>
      <w:hyperlink r:id="rId16" w:history="1">
        <w:r w:rsidR="00832B76" w:rsidRPr="002F269C">
          <w:rPr>
            <w:rStyle w:val="Hyperlink"/>
            <w:rFonts w:cs="Arial"/>
            <w:bCs/>
            <w:szCs w:val="24"/>
          </w:rPr>
          <w:t>info@berkshirepensions.org.uk</w:t>
        </w:r>
      </w:hyperlink>
    </w:p>
    <w:p w14:paraId="066DDE7C" w14:textId="1EE00623" w:rsidR="00832B76" w:rsidRDefault="00832B76" w:rsidP="00994243">
      <w:pPr>
        <w:rPr>
          <w:rFonts w:cs="Arial"/>
          <w:szCs w:val="24"/>
        </w:rPr>
      </w:pPr>
      <w:r>
        <w:rPr>
          <w:rFonts w:cs="Arial"/>
          <w:b/>
          <w:bCs/>
          <w:color w:val="000000" w:themeColor="text1"/>
          <w:spacing w:val="-2"/>
          <w:szCs w:val="24"/>
        </w:rPr>
        <w:t xml:space="preserve">Web: </w:t>
      </w:r>
      <w:r>
        <w:rPr>
          <w:rFonts w:cs="Arial"/>
          <w:b/>
          <w:bCs/>
          <w:color w:val="000000" w:themeColor="text1"/>
          <w:spacing w:val="-2"/>
          <w:szCs w:val="24"/>
        </w:rPr>
        <w:tab/>
      </w:r>
      <w:hyperlink r:id="rId17" w:history="1">
        <w:r w:rsidRPr="002F269C">
          <w:rPr>
            <w:rStyle w:val="Hyperlink"/>
            <w:rFonts w:eastAsia="Candara" w:cs="Arial"/>
            <w:bCs/>
            <w:spacing w:val="-2"/>
            <w:szCs w:val="24"/>
          </w:rPr>
          <w:t>www.berkshirepensions.org.uk</w:t>
        </w:r>
      </w:hyperlink>
    </w:p>
    <w:p w14:paraId="7FC66B0F" w14:textId="3149FF08" w:rsidR="00B41790" w:rsidRPr="00AD413A" w:rsidRDefault="00B41790" w:rsidP="008E1523">
      <w:pPr>
        <w:spacing w:before="111" w:line="302" w:lineRule="exact"/>
        <w:jc w:val="both"/>
        <w:textAlignment w:val="baseline"/>
        <w:rPr>
          <w:rFonts w:eastAsia="Candara" w:cs="Arial"/>
          <w:color w:val="000000"/>
        </w:rPr>
      </w:pPr>
    </w:p>
    <w:sectPr w:rsidR="00B41790" w:rsidRPr="00AD413A" w:rsidSect="00FD4B36">
      <w:footerReference w:type="default" r:id="rId18"/>
      <w:pgSz w:w="11906" w:h="16838"/>
      <w:pgMar w:top="284" w:right="1133" w:bottom="142" w:left="851" w:header="708"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4520D" w14:textId="77777777" w:rsidR="00C527A7" w:rsidRDefault="00C527A7" w:rsidP="006B48BE">
      <w:r>
        <w:separator/>
      </w:r>
    </w:p>
  </w:endnote>
  <w:endnote w:type="continuationSeparator" w:id="0">
    <w:p w14:paraId="4C43B56D" w14:textId="77777777" w:rsidR="00C527A7" w:rsidRDefault="00C527A7" w:rsidP="006B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6"/>
      </w:rPr>
      <w:id w:val="-541285868"/>
      <w:docPartObj>
        <w:docPartGallery w:val="Page Numbers (Bottom of Page)"/>
        <w:docPartUnique/>
      </w:docPartObj>
    </w:sdtPr>
    <w:sdtEndPr/>
    <w:sdtContent>
      <w:sdt>
        <w:sdtPr>
          <w:rPr>
            <w:sz w:val="18"/>
            <w:szCs w:val="16"/>
          </w:rPr>
          <w:id w:val="-1705238520"/>
          <w:docPartObj>
            <w:docPartGallery w:val="Page Numbers (Top of Page)"/>
            <w:docPartUnique/>
          </w:docPartObj>
        </w:sdtPr>
        <w:sdtEndPr/>
        <w:sdtContent>
          <w:p w14:paraId="0E5C1611" w14:textId="48C6AE2F" w:rsidR="006B48BE" w:rsidRPr="006B48BE" w:rsidRDefault="006B48BE">
            <w:pPr>
              <w:pStyle w:val="Footer"/>
              <w:rPr>
                <w:sz w:val="18"/>
                <w:szCs w:val="16"/>
              </w:rPr>
            </w:pPr>
            <w:r>
              <w:rPr>
                <w:sz w:val="18"/>
                <w:szCs w:val="16"/>
              </w:rPr>
              <w:t>LGS</w:t>
            </w:r>
            <w:r w:rsidR="0087058D">
              <w:rPr>
                <w:sz w:val="18"/>
                <w:szCs w:val="16"/>
              </w:rPr>
              <w:t>8</w:t>
            </w:r>
            <w:r w:rsidR="00123BA6">
              <w:rPr>
                <w:sz w:val="18"/>
                <w:szCs w:val="16"/>
              </w:rPr>
              <w:t>(</w:t>
            </w:r>
            <w:r w:rsidR="00CD7DD0">
              <w:rPr>
                <w:sz w:val="18"/>
                <w:szCs w:val="16"/>
              </w:rPr>
              <w:t>0425</w:t>
            </w:r>
            <w:r w:rsidR="00123BA6">
              <w:rPr>
                <w:sz w:val="18"/>
                <w:szCs w:val="16"/>
              </w:rPr>
              <w:t xml:space="preserve">) </w:t>
            </w:r>
            <w:r w:rsidRPr="006B48BE">
              <w:rPr>
                <w:sz w:val="18"/>
                <w:szCs w:val="16"/>
              </w:rPr>
              <w:t xml:space="preserve">Page </w:t>
            </w:r>
            <w:r w:rsidRPr="006B48BE">
              <w:rPr>
                <w:b/>
                <w:bCs/>
                <w:sz w:val="18"/>
                <w:szCs w:val="18"/>
              </w:rPr>
              <w:fldChar w:fldCharType="begin"/>
            </w:r>
            <w:r w:rsidRPr="006B48BE">
              <w:rPr>
                <w:b/>
                <w:bCs/>
                <w:sz w:val="18"/>
                <w:szCs w:val="16"/>
              </w:rPr>
              <w:instrText xml:space="preserve"> PAGE </w:instrText>
            </w:r>
            <w:r w:rsidRPr="006B48BE">
              <w:rPr>
                <w:b/>
                <w:bCs/>
                <w:sz w:val="18"/>
                <w:szCs w:val="18"/>
              </w:rPr>
              <w:fldChar w:fldCharType="separate"/>
            </w:r>
            <w:r w:rsidR="006162AA">
              <w:rPr>
                <w:b/>
                <w:bCs/>
                <w:noProof/>
                <w:sz w:val="18"/>
                <w:szCs w:val="16"/>
              </w:rPr>
              <w:t>3</w:t>
            </w:r>
            <w:r w:rsidRPr="006B48BE">
              <w:rPr>
                <w:b/>
                <w:bCs/>
                <w:sz w:val="18"/>
                <w:szCs w:val="18"/>
              </w:rPr>
              <w:fldChar w:fldCharType="end"/>
            </w:r>
            <w:r w:rsidRPr="006B48BE">
              <w:rPr>
                <w:sz w:val="18"/>
                <w:szCs w:val="16"/>
              </w:rPr>
              <w:t xml:space="preserve"> of </w:t>
            </w:r>
            <w:r w:rsidRPr="006B48BE">
              <w:rPr>
                <w:b/>
                <w:bCs/>
                <w:sz w:val="18"/>
                <w:szCs w:val="18"/>
              </w:rPr>
              <w:fldChar w:fldCharType="begin"/>
            </w:r>
            <w:r w:rsidRPr="006B48BE">
              <w:rPr>
                <w:b/>
                <w:bCs/>
                <w:sz w:val="18"/>
                <w:szCs w:val="16"/>
              </w:rPr>
              <w:instrText xml:space="preserve"> NUMPAGES  </w:instrText>
            </w:r>
            <w:r w:rsidRPr="006B48BE">
              <w:rPr>
                <w:b/>
                <w:bCs/>
                <w:sz w:val="18"/>
                <w:szCs w:val="18"/>
              </w:rPr>
              <w:fldChar w:fldCharType="separate"/>
            </w:r>
            <w:r w:rsidR="006162AA">
              <w:rPr>
                <w:b/>
                <w:bCs/>
                <w:noProof/>
                <w:sz w:val="18"/>
                <w:szCs w:val="16"/>
              </w:rPr>
              <w:t>3</w:t>
            </w:r>
            <w:r w:rsidRPr="006B48BE">
              <w:rPr>
                <w:b/>
                <w:bCs/>
                <w:sz w:val="18"/>
                <w:szCs w:val="18"/>
              </w:rPr>
              <w:fldChar w:fldCharType="end"/>
            </w:r>
          </w:p>
        </w:sdtContent>
      </w:sdt>
    </w:sdtContent>
  </w:sdt>
  <w:p w14:paraId="0073D923" w14:textId="77777777" w:rsidR="006B48BE" w:rsidRDefault="006B4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22626" w14:textId="77777777" w:rsidR="00C527A7" w:rsidRDefault="00C527A7" w:rsidP="006B48BE">
      <w:r>
        <w:separator/>
      </w:r>
    </w:p>
  </w:footnote>
  <w:footnote w:type="continuationSeparator" w:id="0">
    <w:p w14:paraId="28B14321" w14:textId="77777777" w:rsidR="00C527A7" w:rsidRDefault="00C527A7" w:rsidP="006B4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516F"/>
    <w:multiLevelType w:val="multilevel"/>
    <w:tmpl w:val="8FEA6BAC"/>
    <w:lvl w:ilvl="0">
      <w:start w:val="1"/>
      <w:numFmt w:val="bullet"/>
      <w:lvlText w:val=""/>
      <w:lvlJc w:val="left"/>
      <w:pPr>
        <w:tabs>
          <w:tab w:val="left" w:pos="360"/>
        </w:tabs>
      </w:pPr>
      <w:rPr>
        <w:rFonts w:ascii="Wingdings" w:hAnsi="Wingdings" w:hint="default"/>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5A45BC"/>
    <w:multiLevelType w:val="hybridMultilevel"/>
    <w:tmpl w:val="F600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C5F84"/>
    <w:multiLevelType w:val="multilevel"/>
    <w:tmpl w:val="078A7E86"/>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E24BEB"/>
    <w:multiLevelType w:val="hybridMultilevel"/>
    <w:tmpl w:val="5808B85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 w15:restartNumberingAfterBreak="0">
    <w:nsid w:val="24CA0F3B"/>
    <w:multiLevelType w:val="multilevel"/>
    <w:tmpl w:val="1B46CD96"/>
    <w:lvl w:ilvl="0">
      <w:numFmt w:val="bullet"/>
      <w:lvlText w:val="·"/>
      <w:lvlJc w:val="left"/>
      <w:pPr>
        <w:tabs>
          <w:tab w:val="left" w:pos="360"/>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851EAA"/>
    <w:multiLevelType w:val="multilevel"/>
    <w:tmpl w:val="2A405D46"/>
    <w:lvl w:ilvl="0">
      <w:numFmt w:val="bullet"/>
      <w:lvlText w:val="·"/>
      <w:lvlJc w:val="left"/>
      <w:pPr>
        <w:tabs>
          <w:tab w:val="left" w:pos="360"/>
        </w:tabs>
      </w:pPr>
      <w:rPr>
        <w:rFonts w:ascii="Symbol" w:eastAsia="Symbol" w:hAnsi="Symbo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0066F8"/>
    <w:multiLevelType w:val="multilevel"/>
    <w:tmpl w:val="21925150"/>
    <w:lvl w:ilvl="0">
      <w:start w:val="1"/>
      <w:numFmt w:val="decimal"/>
      <w:lvlText w:val="%1."/>
      <w:lvlJc w:val="left"/>
      <w:pPr>
        <w:tabs>
          <w:tab w:val="left" w:pos="216"/>
        </w:tabs>
      </w:pPr>
      <w:rPr>
        <w:rFonts w:ascii="Candara" w:eastAsia="Candara" w:hAnsi="Candara"/>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805F49"/>
    <w:multiLevelType w:val="hybridMultilevel"/>
    <w:tmpl w:val="96F0064A"/>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8" w15:restartNumberingAfterBreak="0">
    <w:nsid w:val="693A31E0"/>
    <w:multiLevelType w:val="multilevel"/>
    <w:tmpl w:val="337EDEE0"/>
    <w:lvl w:ilvl="0">
      <w:numFmt w:val="bullet"/>
      <w:lvlText w:val="·"/>
      <w:lvlJc w:val="left"/>
      <w:pPr>
        <w:tabs>
          <w:tab w:val="left" w:pos="360"/>
        </w:tabs>
      </w:pPr>
      <w:rPr>
        <w:rFonts w:ascii="Symbol" w:eastAsia="Symbol" w:hAnsi="Symbo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FE5E34"/>
    <w:multiLevelType w:val="hybridMultilevel"/>
    <w:tmpl w:val="9A1A7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507DAA"/>
    <w:multiLevelType w:val="multilevel"/>
    <w:tmpl w:val="85744FA8"/>
    <w:lvl w:ilvl="0">
      <w:start w:val="1"/>
      <w:numFmt w:val="decimal"/>
      <w:lvlText w:val="%1."/>
      <w:lvlJc w:val="left"/>
      <w:pPr>
        <w:tabs>
          <w:tab w:val="left" w:pos="216"/>
        </w:tabs>
      </w:pPr>
      <w:rPr>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10161836">
    <w:abstractNumId w:val="2"/>
  </w:num>
  <w:num w:numId="2" w16cid:durableId="1705129627">
    <w:abstractNumId w:val="9"/>
  </w:num>
  <w:num w:numId="3" w16cid:durableId="1532648956">
    <w:abstractNumId w:val="1"/>
  </w:num>
  <w:num w:numId="4" w16cid:durableId="645008235">
    <w:abstractNumId w:val="5"/>
  </w:num>
  <w:num w:numId="5" w16cid:durableId="258026807">
    <w:abstractNumId w:val="4"/>
  </w:num>
  <w:num w:numId="6" w16cid:durableId="495999908">
    <w:abstractNumId w:val="6"/>
  </w:num>
  <w:num w:numId="7" w16cid:durableId="1293827595">
    <w:abstractNumId w:val="10"/>
  </w:num>
  <w:num w:numId="8" w16cid:durableId="616834819">
    <w:abstractNumId w:val="0"/>
  </w:num>
  <w:num w:numId="9" w16cid:durableId="268515786">
    <w:abstractNumId w:val="8"/>
  </w:num>
  <w:num w:numId="10" w16cid:durableId="1751847724">
    <w:abstractNumId w:val="3"/>
  </w:num>
  <w:num w:numId="11" w16cid:durableId="1636176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C97"/>
    <w:rsid w:val="0000360A"/>
    <w:rsid w:val="00004D54"/>
    <w:rsid w:val="00010997"/>
    <w:rsid w:val="00015D11"/>
    <w:rsid w:val="000307BF"/>
    <w:rsid w:val="00036EA4"/>
    <w:rsid w:val="00040998"/>
    <w:rsid w:val="00043613"/>
    <w:rsid w:val="00051533"/>
    <w:rsid w:val="000620B1"/>
    <w:rsid w:val="00081351"/>
    <w:rsid w:val="00094A23"/>
    <w:rsid w:val="000C0486"/>
    <w:rsid w:val="000C0992"/>
    <w:rsid w:val="000C1F78"/>
    <w:rsid w:val="000C624D"/>
    <w:rsid w:val="000C6625"/>
    <w:rsid w:val="000E1096"/>
    <w:rsid w:val="000E1C84"/>
    <w:rsid w:val="000E3908"/>
    <w:rsid w:val="000F2BEF"/>
    <w:rsid w:val="000F3722"/>
    <w:rsid w:val="00100B3B"/>
    <w:rsid w:val="001041DC"/>
    <w:rsid w:val="00104C1B"/>
    <w:rsid w:val="0012103B"/>
    <w:rsid w:val="00122DFC"/>
    <w:rsid w:val="00123BA6"/>
    <w:rsid w:val="00125172"/>
    <w:rsid w:val="0013105A"/>
    <w:rsid w:val="00135DBA"/>
    <w:rsid w:val="00141E71"/>
    <w:rsid w:val="00147249"/>
    <w:rsid w:val="00177E63"/>
    <w:rsid w:val="0019464D"/>
    <w:rsid w:val="001A6127"/>
    <w:rsid w:val="001C053B"/>
    <w:rsid w:val="001C2058"/>
    <w:rsid w:val="001C423F"/>
    <w:rsid w:val="001D2D71"/>
    <w:rsid w:val="001D3A15"/>
    <w:rsid w:val="00215B59"/>
    <w:rsid w:val="002252DD"/>
    <w:rsid w:val="002376F4"/>
    <w:rsid w:val="0023788E"/>
    <w:rsid w:val="00257A57"/>
    <w:rsid w:val="00275156"/>
    <w:rsid w:val="00284A5A"/>
    <w:rsid w:val="002911AF"/>
    <w:rsid w:val="00296EEB"/>
    <w:rsid w:val="002A7CE4"/>
    <w:rsid w:val="002B208C"/>
    <w:rsid w:val="002C0AEF"/>
    <w:rsid w:val="002C4FFE"/>
    <w:rsid w:val="002C5EA9"/>
    <w:rsid w:val="002F269C"/>
    <w:rsid w:val="002F4025"/>
    <w:rsid w:val="002F4C66"/>
    <w:rsid w:val="002F7FD8"/>
    <w:rsid w:val="00304CFF"/>
    <w:rsid w:val="00307264"/>
    <w:rsid w:val="003167CD"/>
    <w:rsid w:val="00326919"/>
    <w:rsid w:val="00331E7B"/>
    <w:rsid w:val="00341F29"/>
    <w:rsid w:val="00344C38"/>
    <w:rsid w:val="00350926"/>
    <w:rsid w:val="00352613"/>
    <w:rsid w:val="00380172"/>
    <w:rsid w:val="00392B94"/>
    <w:rsid w:val="003A4BE0"/>
    <w:rsid w:val="003A55CB"/>
    <w:rsid w:val="003A631A"/>
    <w:rsid w:val="003A6710"/>
    <w:rsid w:val="003B6507"/>
    <w:rsid w:val="003E397A"/>
    <w:rsid w:val="003E52BC"/>
    <w:rsid w:val="003F0B9F"/>
    <w:rsid w:val="003F390B"/>
    <w:rsid w:val="003F3C97"/>
    <w:rsid w:val="00401A2E"/>
    <w:rsid w:val="00410106"/>
    <w:rsid w:val="0041473F"/>
    <w:rsid w:val="0041686B"/>
    <w:rsid w:val="00421B9A"/>
    <w:rsid w:val="004246E6"/>
    <w:rsid w:val="0043161C"/>
    <w:rsid w:val="00431AB1"/>
    <w:rsid w:val="004408F8"/>
    <w:rsid w:val="00447C19"/>
    <w:rsid w:val="00452779"/>
    <w:rsid w:val="00452A06"/>
    <w:rsid w:val="004849A5"/>
    <w:rsid w:val="004912A5"/>
    <w:rsid w:val="0049272F"/>
    <w:rsid w:val="004A4902"/>
    <w:rsid w:val="004B15CE"/>
    <w:rsid w:val="004B2B89"/>
    <w:rsid w:val="004D256D"/>
    <w:rsid w:val="004D5654"/>
    <w:rsid w:val="005022BC"/>
    <w:rsid w:val="005127C5"/>
    <w:rsid w:val="00521D20"/>
    <w:rsid w:val="00521D64"/>
    <w:rsid w:val="005367D0"/>
    <w:rsid w:val="00537AAE"/>
    <w:rsid w:val="0054433B"/>
    <w:rsid w:val="005501B9"/>
    <w:rsid w:val="005672F0"/>
    <w:rsid w:val="00567583"/>
    <w:rsid w:val="00570764"/>
    <w:rsid w:val="0057437F"/>
    <w:rsid w:val="00574433"/>
    <w:rsid w:val="005754D5"/>
    <w:rsid w:val="00583256"/>
    <w:rsid w:val="00584B35"/>
    <w:rsid w:val="00590727"/>
    <w:rsid w:val="005913B2"/>
    <w:rsid w:val="005A5D75"/>
    <w:rsid w:val="005E00D0"/>
    <w:rsid w:val="005E2B27"/>
    <w:rsid w:val="005F6947"/>
    <w:rsid w:val="005F7685"/>
    <w:rsid w:val="00601E13"/>
    <w:rsid w:val="006162AA"/>
    <w:rsid w:val="00620058"/>
    <w:rsid w:val="00636217"/>
    <w:rsid w:val="00640DFD"/>
    <w:rsid w:val="0064105E"/>
    <w:rsid w:val="00642AC4"/>
    <w:rsid w:val="006446E4"/>
    <w:rsid w:val="0065224F"/>
    <w:rsid w:val="00661C65"/>
    <w:rsid w:val="00662D6F"/>
    <w:rsid w:val="00666782"/>
    <w:rsid w:val="00670117"/>
    <w:rsid w:val="006737BC"/>
    <w:rsid w:val="00690D94"/>
    <w:rsid w:val="00694B20"/>
    <w:rsid w:val="00695500"/>
    <w:rsid w:val="006B09D9"/>
    <w:rsid w:val="006B48BE"/>
    <w:rsid w:val="006C5727"/>
    <w:rsid w:val="006D6B88"/>
    <w:rsid w:val="006E1349"/>
    <w:rsid w:val="006F24A3"/>
    <w:rsid w:val="00705953"/>
    <w:rsid w:val="00731D7F"/>
    <w:rsid w:val="00737211"/>
    <w:rsid w:val="00746504"/>
    <w:rsid w:val="00751AAC"/>
    <w:rsid w:val="00755036"/>
    <w:rsid w:val="007612E7"/>
    <w:rsid w:val="00761C4E"/>
    <w:rsid w:val="00765A99"/>
    <w:rsid w:val="007663AF"/>
    <w:rsid w:val="00771E1A"/>
    <w:rsid w:val="00782523"/>
    <w:rsid w:val="007840B6"/>
    <w:rsid w:val="00790638"/>
    <w:rsid w:val="007A620B"/>
    <w:rsid w:val="007A7491"/>
    <w:rsid w:val="007A7DB5"/>
    <w:rsid w:val="007B3518"/>
    <w:rsid w:val="007B7F4E"/>
    <w:rsid w:val="007D12A0"/>
    <w:rsid w:val="007E2E0D"/>
    <w:rsid w:val="007E5AC8"/>
    <w:rsid w:val="007F6A67"/>
    <w:rsid w:val="008252A7"/>
    <w:rsid w:val="00832B76"/>
    <w:rsid w:val="008338A2"/>
    <w:rsid w:val="008358F3"/>
    <w:rsid w:val="00846492"/>
    <w:rsid w:val="00851FCD"/>
    <w:rsid w:val="0087058D"/>
    <w:rsid w:val="00872D27"/>
    <w:rsid w:val="00886297"/>
    <w:rsid w:val="00890845"/>
    <w:rsid w:val="00897D21"/>
    <w:rsid w:val="008A1FF5"/>
    <w:rsid w:val="008C268E"/>
    <w:rsid w:val="008C7050"/>
    <w:rsid w:val="008D5619"/>
    <w:rsid w:val="008E1523"/>
    <w:rsid w:val="008F7AB7"/>
    <w:rsid w:val="008F7B9A"/>
    <w:rsid w:val="00907610"/>
    <w:rsid w:val="00911247"/>
    <w:rsid w:val="009207DC"/>
    <w:rsid w:val="00924C43"/>
    <w:rsid w:val="00925001"/>
    <w:rsid w:val="009263E0"/>
    <w:rsid w:val="0093125B"/>
    <w:rsid w:val="00946107"/>
    <w:rsid w:val="009622F5"/>
    <w:rsid w:val="00963804"/>
    <w:rsid w:val="00971A9E"/>
    <w:rsid w:val="00974352"/>
    <w:rsid w:val="00980352"/>
    <w:rsid w:val="0098478E"/>
    <w:rsid w:val="009904F3"/>
    <w:rsid w:val="009911EA"/>
    <w:rsid w:val="0099130B"/>
    <w:rsid w:val="00994243"/>
    <w:rsid w:val="009951DD"/>
    <w:rsid w:val="009A28F0"/>
    <w:rsid w:val="009B6E6F"/>
    <w:rsid w:val="009B7719"/>
    <w:rsid w:val="009C0FB1"/>
    <w:rsid w:val="009D5FE9"/>
    <w:rsid w:val="009E427B"/>
    <w:rsid w:val="009E7E4A"/>
    <w:rsid w:val="00A00E08"/>
    <w:rsid w:val="00A03199"/>
    <w:rsid w:val="00A0731A"/>
    <w:rsid w:val="00A10B62"/>
    <w:rsid w:val="00A237E0"/>
    <w:rsid w:val="00A23E8B"/>
    <w:rsid w:val="00A26A49"/>
    <w:rsid w:val="00A31D93"/>
    <w:rsid w:val="00A40D89"/>
    <w:rsid w:val="00A54499"/>
    <w:rsid w:val="00A61120"/>
    <w:rsid w:val="00A61887"/>
    <w:rsid w:val="00A624BE"/>
    <w:rsid w:val="00A745FA"/>
    <w:rsid w:val="00A90117"/>
    <w:rsid w:val="00AA65B0"/>
    <w:rsid w:val="00AB490F"/>
    <w:rsid w:val="00AD413A"/>
    <w:rsid w:val="00AE3E45"/>
    <w:rsid w:val="00AE5541"/>
    <w:rsid w:val="00AE7183"/>
    <w:rsid w:val="00AF072F"/>
    <w:rsid w:val="00AF0B92"/>
    <w:rsid w:val="00AF592A"/>
    <w:rsid w:val="00AF66F9"/>
    <w:rsid w:val="00AF79F1"/>
    <w:rsid w:val="00B07F21"/>
    <w:rsid w:val="00B112DE"/>
    <w:rsid w:val="00B1250E"/>
    <w:rsid w:val="00B125DF"/>
    <w:rsid w:val="00B31211"/>
    <w:rsid w:val="00B41790"/>
    <w:rsid w:val="00B42C44"/>
    <w:rsid w:val="00B568E5"/>
    <w:rsid w:val="00B64EDE"/>
    <w:rsid w:val="00B668A3"/>
    <w:rsid w:val="00B70400"/>
    <w:rsid w:val="00B811CF"/>
    <w:rsid w:val="00B83704"/>
    <w:rsid w:val="00B85E1C"/>
    <w:rsid w:val="00BA3DA6"/>
    <w:rsid w:val="00BA5B56"/>
    <w:rsid w:val="00BB22A0"/>
    <w:rsid w:val="00BB39E9"/>
    <w:rsid w:val="00BC4C8F"/>
    <w:rsid w:val="00BD0124"/>
    <w:rsid w:val="00BD05F4"/>
    <w:rsid w:val="00BE5F0A"/>
    <w:rsid w:val="00BF4524"/>
    <w:rsid w:val="00C01986"/>
    <w:rsid w:val="00C054A6"/>
    <w:rsid w:val="00C23DD3"/>
    <w:rsid w:val="00C266FC"/>
    <w:rsid w:val="00C306E6"/>
    <w:rsid w:val="00C30FCE"/>
    <w:rsid w:val="00C31472"/>
    <w:rsid w:val="00C33502"/>
    <w:rsid w:val="00C35ED1"/>
    <w:rsid w:val="00C527A7"/>
    <w:rsid w:val="00C56725"/>
    <w:rsid w:val="00C61C54"/>
    <w:rsid w:val="00C6216F"/>
    <w:rsid w:val="00C64EAB"/>
    <w:rsid w:val="00C84739"/>
    <w:rsid w:val="00C862FC"/>
    <w:rsid w:val="00C95D03"/>
    <w:rsid w:val="00CB09DB"/>
    <w:rsid w:val="00CC4A56"/>
    <w:rsid w:val="00CC71D1"/>
    <w:rsid w:val="00CD601E"/>
    <w:rsid w:val="00CD7DD0"/>
    <w:rsid w:val="00CF35C7"/>
    <w:rsid w:val="00D05AFA"/>
    <w:rsid w:val="00D06A71"/>
    <w:rsid w:val="00D213BF"/>
    <w:rsid w:val="00D34AB5"/>
    <w:rsid w:val="00D45F59"/>
    <w:rsid w:val="00D4673B"/>
    <w:rsid w:val="00D557D1"/>
    <w:rsid w:val="00D559F5"/>
    <w:rsid w:val="00D6245A"/>
    <w:rsid w:val="00D64DFE"/>
    <w:rsid w:val="00D93E9B"/>
    <w:rsid w:val="00DA1A6C"/>
    <w:rsid w:val="00DA2693"/>
    <w:rsid w:val="00DA74F4"/>
    <w:rsid w:val="00DC01E1"/>
    <w:rsid w:val="00DC1E62"/>
    <w:rsid w:val="00DC797C"/>
    <w:rsid w:val="00DE5BFB"/>
    <w:rsid w:val="00DE7302"/>
    <w:rsid w:val="00DF42A6"/>
    <w:rsid w:val="00E1232D"/>
    <w:rsid w:val="00E2469D"/>
    <w:rsid w:val="00E30DB3"/>
    <w:rsid w:val="00E42BCF"/>
    <w:rsid w:val="00E50568"/>
    <w:rsid w:val="00E5573C"/>
    <w:rsid w:val="00E61430"/>
    <w:rsid w:val="00E732CC"/>
    <w:rsid w:val="00E77B5F"/>
    <w:rsid w:val="00E834D5"/>
    <w:rsid w:val="00E92FDC"/>
    <w:rsid w:val="00E95AF0"/>
    <w:rsid w:val="00EA1CC4"/>
    <w:rsid w:val="00EC6FB0"/>
    <w:rsid w:val="00EC7EBF"/>
    <w:rsid w:val="00ED522E"/>
    <w:rsid w:val="00ED7080"/>
    <w:rsid w:val="00ED7401"/>
    <w:rsid w:val="00EE3A5D"/>
    <w:rsid w:val="00EE6315"/>
    <w:rsid w:val="00F126AD"/>
    <w:rsid w:val="00F132A5"/>
    <w:rsid w:val="00F132FB"/>
    <w:rsid w:val="00F1676B"/>
    <w:rsid w:val="00F22FB8"/>
    <w:rsid w:val="00F413CD"/>
    <w:rsid w:val="00F55B2D"/>
    <w:rsid w:val="00F66D50"/>
    <w:rsid w:val="00F77F8F"/>
    <w:rsid w:val="00F9365B"/>
    <w:rsid w:val="00FA3DD3"/>
    <w:rsid w:val="00FA7BD9"/>
    <w:rsid w:val="00FB6B6A"/>
    <w:rsid w:val="00FD22BD"/>
    <w:rsid w:val="00FD4B36"/>
    <w:rsid w:val="00FD4CA9"/>
    <w:rsid w:val="00FD6723"/>
    <w:rsid w:val="00FD6A72"/>
    <w:rsid w:val="00FE47AE"/>
    <w:rsid w:val="00FE6BC4"/>
    <w:rsid w:val="00FF3A0D"/>
    <w:rsid w:val="00FF4654"/>
    <w:rsid w:val="00FF575E"/>
    <w:rsid w:val="00FF6A62"/>
    <w:rsid w:val="00FF6C5D"/>
    <w:rsid w:val="00FF7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BF16"/>
  <w15:chartTrackingRefBased/>
  <w15:docId w15:val="{31F986A4-7E6D-4432-A196-F640AF87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5CE"/>
    <w:pPr>
      <w:spacing w:after="0" w:line="240" w:lineRule="auto"/>
    </w:pPr>
    <w:rPr>
      <w:rFonts w:ascii="Arial" w:eastAsia="PMingLiU" w:hAnsi="Arial" w:cs="Times New Roman"/>
      <w:sz w:val="24"/>
      <w:lang w:val="en-US"/>
    </w:rPr>
  </w:style>
  <w:style w:type="paragraph" w:styleId="Heading1">
    <w:name w:val="heading 1"/>
    <w:basedOn w:val="Normal"/>
    <w:next w:val="Normal"/>
    <w:link w:val="Heading1Char"/>
    <w:uiPriority w:val="9"/>
    <w:qFormat/>
    <w:rsid w:val="00570764"/>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570764"/>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764"/>
    <w:rPr>
      <w:rFonts w:ascii="Arial" w:eastAsiaTheme="majorEastAsia" w:hAnsi="Arial" w:cstheme="majorBidi"/>
      <w:b/>
      <w:sz w:val="32"/>
      <w:szCs w:val="32"/>
      <w:lang w:val="en-US"/>
    </w:rPr>
  </w:style>
  <w:style w:type="character" w:customStyle="1" w:styleId="Heading2Char">
    <w:name w:val="Heading 2 Char"/>
    <w:basedOn w:val="DefaultParagraphFont"/>
    <w:link w:val="Heading2"/>
    <w:uiPriority w:val="9"/>
    <w:rsid w:val="00570764"/>
    <w:rPr>
      <w:rFonts w:ascii="Arial" w:eastAsiaTheme="majorEastAsia" w:hAnsi="Arial" w:cstheme="majorBidi"/>
      <w:b/>
      <w:sz w:val="26"/>
      <w:szCs w:val="26"/>
      <w:lang w:val="en-US"/>
    </w:rPr>
  </w:style>
  <w:style w:type="table" w:styleId="TableGrid">
    <w:name w:val="Table Grid"/>
    <w:basedOn w:val="TableNormal"/>
    <w:uiPriority w:val="39"/>
    <w:rsid w:val="003F3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986"/>
    <w:pPr>
      <w:ind w:left="720"/>
      <w:contextualSpacing/>
    </w:pPr>
  </w:style>
  <w:style w:type="paragraph" w:styleId="Header">
    <w:name w:val="header"/>
    <w:basedOn w:val="Normal"/>
    <w:link w:val="HeaderChar"/>
    <w:uiPriority w:val="99"/>
    <w:unhideWhenUsed/>
    <w:rsid w:val="006B48BE"/>
    <w:pPr>
      <w:tabs>
        <w:tab w:val="center" w:pos="4513"/>
        <w:tab w:val="right" w:pos="9026"/>
      </w:tabs>
    </w:pPr>
  </w:style>
  <w:style w:type="character" w:customStyle="1" w:styleId="HeaderChar">
    <w:name w:val="Header Char"/>
    <w:basedOn w:val="DefaultParagraphFont"/>
    <w:link w:val="Header"/>
    <w:uiPriority w:val="99"/>
    <w:rsid w:val="006B48BE"/>
    <w:rPr>
      <w:rFonts w:ascii="Arial" w:eastAsia="PMingLiU" w:hAnsi="Arial" w:cs="Times New Roman"/>
      <w:sz w:val="24"/>
      <w:lang w:val="en-US"/>
    </w:rPr>
  </w:style>
  <w:style w:type="paragraph" w:styleId="Footer">
    <w:name w:val="footer"/>
    <w:basedOn w:val="Normal"/>
    <w:link w:val="FooterChar"/>
    <w:uiPriority w:val="99"/>
    <w:unhideWhenUsed/>
    <w:rsid w:val="006B48BE"/>
    <w:pPr>
      <w:tabs>
        <w:tab w:val="center" w:pos="4513"/>
        <w:tab w:val="right" w:pos="9026"/>
      </w:tabs>
    </w:pPr>
  </w:style>
  <w:style w:type="character" w:customStyle="1" w:styleId="FooterChar">
    <w:name w:val="Footer Char"/>
    <w:basedOn w:val="DefaultParagraphFont"/>
    <w:link w:val="Footer"/>
    <w:uiPriority w:val="99"/>
    <w:rsid w:val="006B48BE"/>
    <w:rPr>
      <w:rFonts w:ascii="Arial" w:eastAsia="PMingLiU" w:hAnsi="Arial" w:cs="Times New Roman"/>
      <w:sz w:val="24"/>
      <w:lang w:val="en-US"/>
    </w:rPr>
  </w:style>
  <w:style w:type="character" w:styleId="Hyperlink">
    <w:name w:val="Hyperlink"/>
    <w:unhideWhenUsed/>
    <w:rsid w:val="00705953"/>
    <w:rPr>
      <w:color w:val="0000FF"/>
      <w:u w:val="single"/>
    </w:rPr>
  </w:style>
  <w:style w:type="character" w:styleId="Strong">
    <w:name w:val="Strong"/>
    <w:basedOn w:val="DefaultParagraphFont"/>
    <w:uiPriority w:val="22"/>
    <w:qFormat/>
    <w:rsid w:val="00705953"/>
    <w:rPr>
      <w:b/>
      <w:bCs/>
    </w:rPr>
  </w:style>
  <w:style w:type="character" w:customStyle="1" w:styleId="UnresolvedMention1">
    <w:name w:val="Unresolved Mention1"/>
    <w:basedOn w:val="DefaultParagraphFont"/>
    <w:uiPriority w:val="99"/>
    <w:semiHidden/>
    <w:unhideWhenUsed/>
    <w:rsid w:val="00662D6F"/>
    <w:rPr>
      <w:color w:val="605E5C"/>
      <w:shd w:val="clear" w:color="auto" w:fill="E1DFDD"/>
    </w:rPr>
  </w:style>
  <w:style w:type="character" w:styleId="UnresolvedMention">
    <w:name w:val="Unresolved Mention"/>
    <w:basedOn w:val="DefaultParagraphFont"/>
    <w:uiPriority w:val="99"/>
    <w:semiHidden/>
    <w:unhideWhenUsed/>
    <w:rsid w:val="00094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35331">
      <w:bodyDiv w:val="1"/>
      <w:marLeft w:val="0"/>
      <w:marRight w:val="0"/>
      <w:marTop w:val="0"/>
      <w:marBottom w:val="0"/>
      <w:divBdr>
        <w:top w:val="none" w:sz="0" w:space="0" w:color="auto"/>
        <w:left w:val="none" w:sz="0" w:space="0" w:color="auto"/>
        <w:bottom w:val="none" w:sz="0" w:space="0" w:color="auto"/>
        <w:right w:val="none" w:sz="0" w:space="0" w:color="auto"/>
      </w:divBdr>
    </w:div>
    <w:div w:id="686635479">
      <w:bodyDiv w:val="1"/>
      <w:marLeft w:val="0"/>
      <w:marRight w:val="0"/>
      <w:marTop w:val="0"/>
      <w:marBottom w:val="0"/>
      <w:divBdr>
        <w:top w:val="none" w:sz="0" w:space="0" w:color="auto"/>
        <w:left w:val="none" w:sz="0" w:space="0" w:color="auto"/>
        <w:bottom w:val="none" w:sz="0" w:space="0" w:color="auto"/>
        <w:right w:val="none" w:sz="0" w:space="0" w:color="auto"/>
      </w:divBdr>
    </w:div>
    <w:div w:id="826360986">
      <w:bodyDiv w:val="1"/>
      <w:marLeft w:val="0"/>
      <w:marRight w:val="0"/>
      <w:marTop w:val="0"/>
      <w:marBottom w:val="0"/>
      <w:divBdr>
        <w:top w:val="none" w:sz="0" w:space="0" w:color="auto"/>
        <w:left w:val="none" w:sz="0" w:space="0" w:color="auto"/>
        <w:bottom w:val="none" w:sz="0" w:space="0" w:color="auto"/>
        <w:right w:val="none" w:sz="0" w:space="0" w:color="auto"/>
      </w:divBdr>
    </w:div>
    <w:div w:id="1363942612">
      <w:bodyDiv w:val="1"/>
      <w:marLeft w:val="0"/>
      <w:marRight w:val="0"/>
      <w:marTop w:val="0"/>
      <w:marBottom w:val="0"/>
      <w:divBdr>
        <w:top w:val="none" w:sz="0" w:space="0" w:color="auto"/>
        <w:left w:val="none" w:sz="0" w:space="0" w:color="auto"/>
        <w:bottom w:val="none" w:sz="0" w:space="0" w:color="auto"/>
        <w:right w:val="none" w:sz="0" w:space="0" w:color="auto"/>
      </w:divBdr>
    </w:div>
    <w:div w:id="1615094917">
      <w:bodyDiv w:val="1"/>
      <w:marLeft w:val="0"/>
      <w:marRight w:val="0"/>
      <w:marTop w:val="0"/>
      <w:marBottom w:val="0"/>
      <w:divBdr>
        <w:top w:val="none" w:sz="0" w:space="0" w:color="auto"/>
        <w:left w:val="none" w:sz="0" w:space="0" w:color="auto"/>
        <w:bottom w:val="none" w:sz="0" w:space="0" w:color="auto"/>
        <w:right w:val="none" w:sz="0" w:space="0" w:color="auto"/>
      </w:divBdr>
    </w:div>
    <w:div w:id="17476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rkshirepensions.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berkshirepensions.org.uk" TargetMode="External"/><Relationship Id="rId2" Type="http://schemas.openxmlformats.org/officeDocument/2006/relationships/customXml" Target="../customXml/item2.xml"/><Relationship Id="rId16" Type="http://schemas.openxmlformats.org/officeDocument/2006/relationships/hyperlink" Target="mailto:info@berkshirepension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berkshirepensions.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rkshirepensio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C8DCEB1B1D2E469421FB29790D76DB" ma:contentTypeVersion="10" ma:contentTypeDescription="Create a new document." ma:contentTypeScope="" ma:versionID="96f7247d9d764a946b3c0d67e867528e">
  <xsd:schema xmlns:xsd="http://www.w3.org/2001/XMLSchema" xmlns:xs="http://www.w3.org/2001/XMLSchema" xmlns:p="http://schemas.microsoft.com/office/2006/metadata/properties" xmlns:ns3="68fe0f14-ec1a-4c7f-9839-5d5cf7ddc876" targetNamespace="http://schemas.microsoft.com/office/2006/metadata/properties" ma:root="true" ma:fieldsID="796f28e7afaf25e6cd64eba735f118df" ns3:_="">
    <xsd:import namespace="68fe0f14-ec1a-4c7f-9839-5d5cf7ddc8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e0f14-ec1a-4c7f-9839-5d5cf7ddc8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0AB651-5351-41F5-A717-1EBE5FF18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e0f14-ec1a-4c7f-9839-5d5cf7ddc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F0E31-7BB0-4A64-847E-B5FDE9854760}">
  <ds:schemaRefs>
    <ds:schemaRef ds:uri="http://schemas.openxmlformats.org/officeDocument/2006/bibliography"/>
  </ds:schemaRefs>
</ds:datastoreItem>
</file>

<file path=customXml/itemProps3.xml><?xml version="1.0" encoding="utf-8"?>
<ds:datastoreItem xmlns:ds="http://schemas.openxmlformats.org/officeDocument/2006/customXml" ds:itemID="{D822D18C-54AA-4C90-9754-23074212FC3B}">
  <ds:schemaRefs>
    <ds:schemaRef ds:uri="http://schemas.microsoft.com/sharepoint/v3/contenttype/forms"/>
  </ds:schemaRefs>
</ds:datastoreItem>
</file>

<file path=customXml/itemProps4.xml><?xml version="1.0" encoding="utf-8"?>
<ds:datastoreItem xmlns:ds="http://schemas.openxmlformats.org/officeDocument/2006/customXml" ds:itemID="{4B85FB04-A804-441F-8AFE-0B258A3A3E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1169</Words>
  <Characters>5815</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Benstead</dc:creator>
  <cp:keywords/>
  <dc:description/>
  <cp:lastModifiedBy>Joanne Brazier</cp:lastModifiedBy>
  <cp:revision>2</cp:revision>
  <cp:lastPrinted>2023-03-30T12:48:00Z</cp:lastPrinted>
  <dcterms:created xsi:type="dcterms:W3CDTF">2025-03-24T12:12:00Z</dcterms:created>
  <dcterms:modified xsi:type="dcterms:W3CDTF">2025-03-24T12:12:00Z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0x010100E9C8DCEB1B1D2E469421FB29790D76DB</vt:lpwstr>
  </property>
</Properties>
</file>