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C933" w14:textId="70BF5B96" w:rsidR="00EB3E02" w:rsidRPr="006E4CAB" w:rsidRDefault="00EB3E02" w:rsidP="004637E7">
      <w:pPr>
        <w:pStyle w:val="BodyText"/>
        <w:rPr>
          <w:rFonts w:ascii="Arial" w:hAnsi="Arial" w:cs="Arial"/>
          <w:b/>
          <w:sz w:val="24"/>
          <w:szCs w:val="28"/>
        </w:rPr>
      </w:pPr>
      <w:r w:rsidRPr="006E4CAB">
        <w:rPr>
          <w:rFonts w:ascii="Arial" w:hAnsi="Arial" w:cs="Arial"/>
          <w:b/>
          <w:sz w:val="24"/>
          <w:szCs w:val="28"/>
        </w:rPr>
        <w:t>Charging Schedule for members the Local Government Pension Scheme for Pensions Sharing on Divorce</w:t>
      </w:r>
    </w:p>
    <w:p w14:paraId="67030AE0" w14:textId="77777777" w:rsidR="00EC3999" w:rsidRPr="006E4CAB" w:rsidRDefault="00EC3999">
      <w:pPr>
        <w:rPr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21"/>
        <w:gridCol w:w="2977"/>
        <w:gridCol w:w="3969"/>
        <w:gridCol w:w="2693"/>
      </w:tblGrid>
      <w:tr w:rsidR="006F2DA7" w:rsidRPr="006E4CAB" w14:paraId="4597D3F8" w14:textId="77777777" w:rsidTr="006E4CAB">
        <w:trPr>
          <w:trHeight w:val="605"/>
        </w:trPr>
        <w:tc>
          <w:tcPr>
            <w:tcW w:w="10060" w:type="dxa"/>
            <w:gridSpan w:val="4"/>
            <w:vAlign w:val="center"/>
          </w:tcPr>
          <w:p w14:paraId="165492FE" w14:textId="2C1355E6" w:rsidR="006F2DA7" w:rsidRPr="006E4CAB" w:rsidRDefault="006F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>Charges for an Active or Deferred (former) member who has not yet retired</w:t>
            </w:r>
          </w:p>
        </w:tc>
      </w:tr>
      <w:tr w:rsidR="006F2DA7" w:rsidRPr="006E4CAB" w14:paraId="4A0CA208" w14:textId="77777777" w:rsidTr="00086523">
        <w:trPr>
          <w:trHeight w:val="231"/>
        </w:trPr>
        <w:tc>
          <w:tcPr>
            <w:tcW w:w="3398" w:type="dxa"/>
            <w:gridSpan w:val="2"/>
          </w:tcPr>
          <w:p w14:paraId="674AD4A9" w14:textId="4B3BB5A4" w:rsidR="006F2DA7" w:rsidRPr="006E4CAB" w:rsidRDefault="006F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Procedure </w:t>
            </w:r>
          </w:p>
        </w:tc>
        <w:tc>
          <w:tcPr>
            <w:tcW w:w="3969" w:type="dxa"/>
            <w:vAlign w:val="center"/>
          </w:tcPr>
          <w:p w14:paraId="3CCD4311" w14:textId="73DB1117" w:rsidR="006F2DA7" w:rsidRPr="006E4CAB" w:rsidRDefault="006F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 </w:t>
            </w:r>
          </w:p>
        </w:tc>
        <w:tc>
          <w:tcPr>
            <w:tcW w:w="2693" w:type="dxa"/>
            <w:vAlign w:val="center"/>
          </w:tcPr>
          <w:p w14:paraId="2992BDB1" w14:textId="362BA421" w:rsidR="006F2DA7" w:rsidRPr="006E4CAB" w:rsidRDefault="006F2D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</w:tr>
      <w:tr w:rsidR="006F2DA7" w:rsidRPr="008F5642" w14:paraId="621CADC8" w14:textId="77777777" w:rsidTr="0053478C">
        <w:trPr>
          <w:trHeight w:val="1641"/>
        </w:trPr>
        <w:tc>
          <w:tcPr>
            <w:tcW w:w="421" w:type="dxa"/>
            <w:vAlign w:val="center"/>
          </w:tcPr>
          <w:p w14:paraId="2C9C7B85" w14:textId="1EF76905" w:rsidR="006F2DA7" w:rsidRPr="008F5642" w:rsidRDefault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977" w:type="dxa"/>
            <w:vAlign w:val="center"/>
          </w:tcPr>
          <w:p w14:paraId="61B0DEA7" w14:textId="07492791" w:rsidR="006F2DA7" w:rsidRPr="008F5642" w:rsidRDefault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Cash Equivalent Transfer Value Quotation</w:t>
            </w:r>
          </w:p>
        </w:tc>
        <w:tc>
          <w:tcPr>
            <w:tcW w:w="3969" w:type="dxa"/>
            <w:vAlign w:val="center"/>
          </w:tcPr>
          <w:p w14:paraId="47B66E2B" w14:textId="77777777" w:rsidR="006F2DA7" w:rsidRPr="008F5642" w:rsidRDefault="006F2DA7" w:rsidP="00C3325C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 xml:space="preserve">All members who have </w:t>
            </w:r>
          </w:p>
          <w:p w14:paraId="595A8D06" w14:textId="3CAD46A1" w:rsidR="006F2DA7" w:rsidRPr="008F5642" w:rsidRDefault="006F2DA7" w:rsidP="00C3325C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at least three months in the LGPS or have less than three months but have transferred in previous service are entitled to one free quote every twelve months</w:t>
            </w:r>
          </w:p>
        </w:tc>
        <w:tc>
          <w:tcPr>
            <w:tcW w:w="2693" w:type="dxa"/>
            <w:vAlign w:val="center"/>
          </w:tcPr>
          <w:p w14:paraId="327E4D34" w14:textId="77777777" w:rsidR="006F2DA7" w:rsidRPr="005A1526" w:rsidRDefault="006F2DA7">
            <w:pPr>
              <w:rPr>
                <w:rFonts w:ascii="Arial" w:hAnsi="Arial" w:cs="Arial"/>
                <w:b/>
                <w:bCs/>
              </w:rPr>
            </w:pPr>
          </w:p>
          <w:p w14:paraId="01E10FA7" w14:textId="16075616" w:rsidR="006F2DA7" w:rsidRPr="005A1526" w:rsidRDefault="006F2DA7">
            <w:pPr>
              <w:rPr>
                <w:rFonts w:ascii="Arial" w:hAnsi="Arial" w:cs="Arial"/>
                <w:b/>
                <w:bCs/>
              </w:rPr>
            </w:pPr>
            <w:r w:rsidRPr="005A1526">
              <w:rPr>
                <w:rFonts w:ascii="Arial" w:hAnsi="Arial" w:cs="Arial"/>
                <w:b/>
                <w:bCs/>
              </w:rPr>
              <w:t>£0.00</w:t>
            </w:r>
          </w:p>
        </w:tc>
      </w:tr>
      <w:tr w:rsidR="006F2DA7" w:rsidRPr="008F5642" w14:paraId="3ED6A710" w14:textId="77777777" w:rsidTr="004637E7">
        <w:trPr>
          <w:trHeight w:val="5037"/>
        </w:trPr>
        <w:tc>
          <w:tcPr>
            <w:tcW w:w="421" w:type="dxa"/>
            <w:vAlign w:val="center"/>
          </w:tcPr>
          <w:p w14:paraId="2288970C" w14:textId="1484B8F7" w:rsidR="006F2DA7" w:rsidRPr="008F5642" w:rsidRDefault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977" w:type="dxa"/>
            <w:vAlign w:val="center"/>
          </w:tcPr>
          <w:p w14:paraId="0143B4F1" w14:textId="19BBDAEF" w:rsidR="006F2DA7" w:rsidRPr="008F5642" w:rsidRDefault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Cash Equivalent Transfer Value Quotation</w:t>
            </w:r>
          </w:p>
        </w:tc>
        <w:tc>
          <w:tcPr>
            <w:tcW w:w="3969" w:type="dxa"/>
            <w:vAlign w:val="center"/>
          </w:tcPr>
          <w:p w14:paraId="72E8C6EE" w14:textId="77777777" w:rsidR="006F2DA7" w:rsidRPr="008F5642" w:rsidRDefault="006F2DA7" w:rsidP="00C3325C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In respect of the following categories</w:t>
            </w:r>
          </w:p>
          <w:p w14:paraId="672485A1" w14:textId="77777777" w:rsidR="006F2DA7" w:rsidRPr="008F5642" w:rsidRDefault="006F2DA7" w:rsidP="00C3325C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Member with less than three months membership in the LGPS and have not transferred in previous pension rights</w:t>
            </w:r>
          </w:p>
          <w:p w14:paraId="65D5DD4E" w14:textId="77777777" w:rsidR="006F2DA7" w:rsidRPr="008F5642" w:rsidRDefault="006F2DA7" w:rsidP="00C3325C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Member in receipt of a pension from the Berkshire Pension Fund</w:t>
            </w:r>
          </w:p>
          <w:p w14:paraId="5897F7F7" w14:textId="77777777" w:rsidR="006F2DA7" w:rsidRPr="008F5642" w:rsidRDefault="006F2DA7" w:rsidP="00C3325C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 xml:space="preserve">A second request for a transfer value quote in a 12 month period  </w:t>
            </w:r>
          </w:p>
          <w:p w14:paraId="59109785" w14:textId="77777777" w:rsidR="006F2DA7" w:rsidRPr="008F5642" w:rsidRDefault="006F2DA7" w:rsidP="00C3325C">
            <w:pPr>
              <w:numPr>
                <w:ilvl w:val="0"/>
                <w:numId w:val="2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Details required in a shorter time scale</w:t>
            </w:r>
          </w:p>
          <w:p w14:paraId="1D812884" w14:textId="77777777" w:rsidR="006F2DA7" w:rsidRPr="008F5642" w:rsidRDefault="006F2DA7" w:rsidP="00C332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CBBA721" w14:textId="77777777" w:rsidR="006F2DA7" w:rsidRPr="005A1526" w:rsidRDefault="006F2DA7">
            <w:pPr>
              <w:rPr>
                <w:rFonts w:ascii="Arial" w:hAnsi="Arial" w:cs="Arial"/>
                <w:b/>
                <w:bCs/>
              </w:rPr>
            </w:pPr>
            <w:r w:rsidRPr="005A152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EFC14CF" w14:textId="11D0A7A2" w:rsidR="006F2DA7" w:rsidRPr="005A1526" w:rsidRDefault="006F2DA7">
            <w:pPr>
              <w:rPr>
                <w:rFonts w:ascii="Arial" w:hAnsi="Arial" w:cs="Arial"/>
                <w:b/>
                <w:bCs/>
              </w:rPr>
            </w:pPr>
            <w:r w:rsidRPr="005A1526">
              <w:rPr>
                <w:rFonts w:ascii="Arial" w:hAnsi="Arial" w:cs="Arial"/>
                <w:b/>
                <w:bCs/>
              </w:rPr>
              <w:t>£100</w:t>
            </w:r>
          </w:p>
        </w:tc>
      </w:tr>
      <w:tr w:rsidR="006F2DA7" w:rsidRPr="008F5642" w14:paraId="560476C0" w14:textId="77777777" w:rsidTr="004637E7">
        <w:trPr>
          <w:trHeight w:val="699"/>
        </w:trPr>
        <w:tc>
          <w:tcPr>
            <w:tcW w:w="421" w:type="dxa"/>
            <w:vAlign w:val="center"/>
          </w:tcPr>
          <w:p w14:paraId="36579AA5" w14:textId="42B88E88" w:rsidR="006F2DA7" w:rsidRPr="008F5642" w:rsidRDefault="006F2DA7" w:rsidP="00EB3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977" w:type="dxa"/>
            <w:vAlign w:val="center"/>
          </w:tcPr>
          <w:p w14:paraId="4BD3D9F1" w14:textId="2DAB4E96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Provision of other information</w:t>
            </w:r>
          </w:p>
        </w:tc>
        <w:tc>
          <w:tcPr>
            <w:tcW w:w="3969" w:type="dxa"/>
            <w:vAlign w:val="center"/>
          </w:tcPr>
          <w:p w14:paraId="195CD72F" w14:textId="68A570D0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General scheme information regarding the LGPS</w:t>
            </w:r>
          </w:p>
        </w:tc>
        <w:tc>
          <w:tcPr>
            <w:tcW w:w="2693" w:type="dxa"/>
            <w:vAlign w:val="center"/>
          </w:tcPr>
          <w:p w14:paraId="19B7D761" w14:textId="146C329C" w:rsidR="006F2DA7" w:rsidRPr="005A1526" w:rsidRDefault="005A1526" w:rsidP="00EB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6F2DA7" w:rsidRPr="005A1526">
              <w:rPr>
                <w:rFonts w:ascii="Arial" w:hAnsi="Arial" w:cs="Arial"/>
                <w:b/>
                <w:bCs/>
              </w:rPr>
              <w:t>£0.00</w:t>
            </w:r>
          </w:p>
        </w:tc>
      </w:tr>
      <w:tr w:rsidR="006F2DA7" w:rsidRPr="008F5642" w14:paraId="540C4B62" w14:textId="77777777" w:rsidTr="004637E7">
        <w:trPr>
          <w:trHeight w:val="982"/>
        </w:trPr>
        <w:tc>
          <w:tcPr>
            <w:tcW w:w="421" w:type="dxa"/>
            <w:vAlign w:val="center"/>
          </w:tcPr>
          <w:p w14:paraId="24209EF6" w14:textId="74FE08EC" w:rsidR="006F2DA7" w:rsidRPr="008F5642" w:rsidRDefault="00F22402" w:rsidP="00EB3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977" w:type="dxa"/>
            <w:vAlign w:val="center"/>
          </w:tcPr>
          <w:p w14:paraId="2CB885F7" w14:textId="675642D4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Receipt of Pension Sharing on Divorce Order</w:t>
            </w:r>
          </w:p>
        </w:tc>
        <w:tc>
          <w:tcPr>
            <w:tcW w:w="3969" w:type="dxa"/>
            <w:vAlign w:val="center"/>
          </w:tcPr>
          <w:p w14:paraId="3DF8283D" w14:textId="6C50D9DC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To cover all areas of administration costs from receipt of order to the completion of the pension payments</w:t>
            </w:r>
          </w:p>
        </w:tc>
        <w:tc>
          <w:tcPr>
            <w:tcW w:w="2693" w:type="dxa"/>
            <w:vAlign w:val="center"/>
          </w:tcPr>
          <w:p w14:paraId="742C83A3" w14:textId="0DC03E6A" w:rsidR="006F2DA7" w:rsidRPr="005A1526" w:rsidRDefault="005A1526" w:rsidP="00EB3E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6F2DA7" w:rsidRPr="005A1526">
              <w:rPr>
                <w:rFonts w:ascii="Arial" w:hAnsi="Arial" w:cs="Arial"/>
                <w:b/>
                <w:bCs/>
              </w:rPr>
              <w:t>£400.00</w:t>
            </w:r>
          </w:p>
        </w:tc>
      </w:tr>
      <w:tr w:rsidR="006F2DA7" w:rsidRPr="008F5642" w14:paraId="01F3F48C" w14:textId="77777777" w:rsidTr="004637E7">
        <w:trPr>
          <w:trHeight w:val="1820"/>
        </w:trPr>
        <w:tc>
          <w:tcPr>
            <w:tcW w:w="421" w:type="dxa"/>
            <w:vAlign w:val="center"/>
          </w:tcPr>
          <w:p w14:paraId="2CF5C0F3" w14:textId="0862E025" w:rsidR="006F2DA7" w:rsidRPr="008F5642" w:rsidRDefault="00F22402" w:rsidP="00EB3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977" w:type="dxa"/>
            <w:vAlign w:val="center"/>
          </w:tcPr>
          <w:p w14:paraId="62FB9437" w14:textId="06EBCBD5" w:rsidR="006F2DA7" w:rsidRPr="008F5642" w:rsidRDefault="006F2DA7" w:rsidP="00EB3E02">
            <w:pPr>
              <w:rPr>
                <w:rFonts w:ascii="Arial" w:hAnsi="Arial" w:cs="Arial"/>
                <w:b/>
              </w:rPr>
            </w:pPr>
            <w:r w:rsidRPr="008F5642">
              <w:rPr>
                <w:rFonts w:ascii="Arial" w:hAnsi="Arial" w:cs="Arial"/>
              </w:rPr>
              <w:t>Objections to the Pension Order by the Scheme</w:t>
            </w:r>
          </w:p>
        </w:tc>
        <w:tc>
          <w:tcPr>
            <w:tcW w:w="3969" w:type="dxa"/>
            <w:vAlign w:val="center"/>
          </w:tcPr>
          <w:p w14:paraId="6871E58F" w14:textId="65F0F300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This may occur where incorrectly drafted orders are received which may result in delays or inability of administrators to carry out the order</w:t>
            </w:r>
          </w:p>
        </w:tc>
        <w:tc>
          <w:tcPr>
            <w:tcW w:w="2693" w:type="dxa"/>
            <w:vAlign w:val="center"/>
          </w:tcPr>
          <w:p w14:paraId="74808825" w14:textId="30B5CF1C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The Scheme will notify the member/solicitor that cost for dealing with these cases will be passed on</w:t>
            </w:r>
          </w:p>
        </w:tc>
      </w:tr>
      <w:tr w:rsidR="006F2DA7" w:rsidRPr="008F5642" w14:paraId="3C7D89DC" w14:textId="77777777" w:rsidTr="00740F93">
        <w:trPr>
          <w:trHeight w:val="1216"/>
        </w:trPr>
        <w:tc>
          <w:tcPr>
            <w:tcW w:w="421" w:type="dxa"/>
            <w:vAlign w:val="center"/>
          </w:tcPr>
          <w:p w14:paraId="47F0C280" w14:textId="5CE67972" w:rsidR="006F2DA7" w:rsidRPr="008F5642" w:rsidRDefault="00F22402" w:rsidP="00EB3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977" w:type="dxa"/>
            <w:vAlign w:val="center"/>
          </w:tcPr>
          <w:p w14:paraId="58FF9151" w14:textId="3752660C" w:rsidR="006F2DA7" w:rsidRPr="008F5642" w:rsidRDefault="006F2DA7" w:rsidP="00EB3E02">
            <w:pPr>
              <w:rPr>
                <w:rFonts w:ascii="Arial" w:hAnsi="Arial" w:cs="Arial"/>
                <w:b/>
              </w:rPr>
            </w:pPr>
            <w:r w:rsidRPr="008F5642">
              <w:rPr>
                <w:rFonts w:ascii="Arial" w:hAnsi="Arial" w:cs="Arial"/>
              </w:rPr>
              <w:t>Administration Costs in respect of an Additional Voluntary Contribution Account</w:t>
            </w:r>
          </w:p>
        </w:tc>
        <w:tc>
          <w:tcPr>
            <w:tcW w:w="3969" w:type="dxa"/>
            <w:vAlign w:val="center"/>
          </w:tcPr>
          <w:p w14:paraId="5F76ABE9" w14:textId="1CB8FC5F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To cover the work carried out by the AVC provider</w:t>
            </w:r>
          </w:p>
        </w:tc>
        <w:tc>
          <w:tcPr>
            <w:tcW w:w="2693" w:type="dxa"/>
            <w:vAlign w:val="center"/>
          </w:tcPr>
          <w:p w14:paraId="66AE0187" w14:textId="4A7C056F" w:rsidR="006F2DA7" w:rsidRPr="008F5642" w:rsidRDefault="006F2DA7" w:rsidP="00EB3E02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This will be determined at the time of each case by the provider</w:t>
            </w:r>
          </w:p>
        </w:tc>
      </w:tr>
      <w:tr w:rsidR="008A73D2" w:rsidRPr="008F5642" w14:paraId="505368A5" w14:textId="77777777" w:rsidTr="003B0174">
        <w:tc>
          <w:tcPr>
            <w:tcW w:w="10060" w:type="dxa"/>
            <w:gridSpan w:val="4"/>
            <w:vAlign w:val="center"/>
          </w:tcPr>
          <w:p w14:paraId="648F1E66" w14:textId="77777777" w:rsidR="008A73D2" w:rsidRDefault="008A73D2" w:rsidP="00EB3E02">
            <w:pPr>
              <w:rPr>
                <w:rFonts w:ascii="Arial" w:hAnsi="Arial" w:cs="Arial"/>
              </w:rPr>
            </w:pPr>
          </w:p>
          <w:p w14:paraId="366F9EC0" w14:textId="44CABD74" w:rsidR="008A73D2" w:rsidRPr="00EB3E02" w:rsidRDefault="008A73D2" w:rsidP="008A73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EB3E02">
              <w:rPr>
                <w:rFonts w:ascii="Arial" w:eastAsia="Times New Roman" w:hAnsi="Arial" w:cs="Arial"/>
                <w:kern w:val="0"/>
                <w14:ligatures w14:val="none"/>
              </w:rPr>
              <w:t>In procedure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EB3E02">
              <w:rPr>
                <w:rFonts w:ascii="Arial" w:eastAsia="Times New Roman" w:hAnsi="Arial" w:cs="Arial"/>
                <w:kern w:val="0"/>
                <w14:ligatures w14:val="none"/>
              </w:rPr>
              <w:t>B above the payment should be payable to Berkshire Pension Fund.</w:t>
            </w:r>
          </w:p>
          <w:p w14:paraId="21DDAD70" w14:textId="77777777" w:rsidR="008A73D2" w:rsidRPr="008F5642" w:rsidRDefault="008A73D2" w:rsidP="00EB3E02">
            <w:pPr>
              <w:rPr>
                <w:rFonts w:ascii="Arial" w:hAnsi="Arial" w:cs="Arial"/>
              </w:rPr>
            </w:pPr>
          </w:p>
        </w:tc>
      </w:tr>
    </w:tbl>
    <w:p w14:paraId="048C4DF1" w14:textId="7812C57B" w:rsidR="00F22402" w:rsidRDefault="00F22402">
      <w:r>
        <w:br w:type="page"/>
      </w:r>
    </w:p>
    <w:p w14:paraId="4602400D" w14:textId="77777777" w:rsidR="00EB3E02" w:rsidRDefault="00EB3E02" w:rsidP="00EB3E02"/>
    <w:tbl>
      <w:tblPr>
        <w:tblStyle w:val="TableGrid"/>
        <w:tblW w:w="10060" w:type="dxa"/>
        <w:tblInd w:w="-5" w:type="dxa"/>
        <w:tblLook w:val="04A0" w:firstRow="1" w:lastRow="0" w:firstColumn="1" w:lastColumn="0" w:noHBand="0" w:noVBand="1"/>
      </w:tblPr>
      <w:tblGrid>
        <w:gridCol w:w="421"/>
        <w:gridCol w:w="2976"/>
        <w:gridCol w:w="3969"/>
        <w:gridCol w:w="2694"/>
      </w:tblGrid>
      <w:tr w:rsidR="006F2DA7" w:rsidRPr="006F2DA7" w14:paraId="7BAC8EC3" w14:textId="77777777" w:rsidTr="004637E7">
        <w:trPr>
          <w:trHeight w:val="558"/>
        </w:trPr>
        <w:tc>
          <w:tcPr>
            <w:tcW w:w="10060" w:type="dxa"/>
            <w:gridSpan w:val="4"/>
            <w:vAlign w:val="center"/>
          </w:tcPr>
          <w:p w14:paraId="60140910" w14:textId="1DDB0FB4" w:rsidR="006F2DA7" w:rsidRPr="006E4CAB" w:rsidRDefault="006F2DA7" w:rsidP="00A600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sz w:val="24"/>
                <w:szCs w:val="24"/>
              </w:rPr>
              <w:br w:type="page"/>
            </w: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>Charges for a Retired member</w:t>
            </w:r>
          </w:p>
        </w:tc>
      </w:tr>
      <w:tr w:rsidR="006F2DA7" w:rsidRPr="006F2DA7" w14:paraId="7F03C8BD" w14:textId="77777777" w:rsidTr="004637E7">
        <w:trPr>
          <w:trHeight w:val="424"/>
        </w:trPr>
        <w:tc>
          <w:tcPr>
            <w:tcW w:w="3397" w:type="dxa"/>
            <w:gridSpan w:val="2"/>
          </w:tcPr>
          <w:p w14:paraId="25EDDAE2" w14:textId="38CC9256" w:rsidR="006F2DA7" w:rsidRPr="006F2DA7" w:rsidRDefault="006F2DA7" w:rsidP="00A6007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Procedure </w:t>
            </w:r>
          </w:p>
        </w:tc>
        <w:tc>
          <w:tcPr>
            <w:tcW w:w="3969" w:type="dxa"/>
            <w:vAlign w:val="center"/>
          </w:tcPr>
          <w:p w14:paraId="30F2D650" w14:textId="77777777" w:rsidR="006F2DA7" w:rsidRPr="006E4CAB" w:rsidRDefault="006F2DA7" w:rsidP="00A600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 </w:t>
            </w:r>
          </w:p>
        </w:tc>
        <w:tc>
          <w:tcPr>
            <w:tcW w:w="2694" w:type="dxa"/>
            <w:vAlign w:val="center"/>
          </w:tcPr>
          <w:p w14:paraId="6F14761A" w14:textId="77777777" w:rsidR="006F2DA7" w:rsidRPr="006E4CAB" w:rsidRDefault="006F2DA7" w:rsidP="00A600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CAB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</w:tr>
      <w:tr w:rsidR="006F2DA7" w:rsidRPr="008F5642" w14:paraId="0FF0283D" w14:textId="77777777" w:rsidTr="004637E7">
        <w:trPr>
          <w:trHeight w:val="1408"/>
        </w:trPr>
        <w:tc>
          <w:tcPr>
            <w:tcW w:w="421" w:type="dxa"/>
            <w:vAlign w:val="center"/>
          </w:tcPr>
          <w:p w14:paraId="37C412DE" w14:textId="07DC9EA5" w:rsidR="006F2DA7" w:rsidRPr="008F5642" w:rsidRDefault="006F2DA7" w:rsidP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976" w:type="dxa"/>
            <w:vAlign w:val="center"/>
          </w:tcPr>
          <w:p w14:paraId="4F390042" w14:textId="0AE54A4B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Assess the value of the pension in payment, including any contingent benefits</w:t>
            </w:r>
          </w:p>
        </w:tc>
        <w:tc>
          <w:tcPr>
            <w:tcW w:w="3969" w:type="dxa"/>
            <w:vAlign w:val="center"/>
          </w:tcPr>
          <w:p w14:paraId="1A7A5565" w14:textId="7847BDF2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To cover administration costs to assess the cash equivalent value and other benefits</w:t>
            </w:r>
          </w:p>
        </w:tc>
        <w:tc>
          <w:tcPr>
            <w:tcW w:w="2694" w:type="dxa"/>
            <w:vAlign w:val="center"/>
          </w:tcPr>
          <w:p w14:paraId="622AC268" w14:textId="77777777" w:rsidR="006F2DA7" w:rsidRPr="005A1526" w:rsidRDefault="006F2DA7" w:rsidP="006F2DA7">
            <w:pPr>
              <w:rPr>
                <w:rFonts w:ascii="Arial" w:hAnsi="Arial" w:cs="Arial"/>
                <w:b/>
                <w:bCs/>
              </w:rPr>
            </w:pPr>
          </w:p>
          <w:p w14:paraId="1D70EAE6" w14:textId="6ED78386" w:rsidR="006F2DA7" w:rsidRPr="005A1526" w:rsidRDefault="006F2DA7" w:rsidP="006F2DA7">
            <w:pPr>
              <w:rPr>
                <w:rFonts w:ascii="Arial" w:hAnsi="Arial" w:cs="Arial"/>
                <w:b/>
                <w:bCs/>
              </w:rPr>
            </w:pPr>
            <w:r w:rsidRPr="005A1526">
              <w:rPr>
                <w:rFonts w:ascii="Arial" w:hAnsi="Arial" w:cs="Arial"/>
                <w:b/>
                <w:bCs/>
              </w:rPr>
              <w:t xml:space="preserve">£200 </w:t>
            </w:r>
          </w:p>
        </w:tc>
      </w:tr>
      <w:tr w:rsidR="006F2DA7" w:rsidRPr="008F5642" w14:paraId="4CD07C51" w14:textId="77777777" w:rsidTr="004637E7">
        <w:trPr>
          <w:trHeight w:val="832"/>
        </w:trPr>
        <w:tc>
          <w:tcPr>
            <w:tcW w:w="421" w:type="dxa"/>
            <w:vAlign w:val="center"/>
          </w:tcPr>
          <w:p w14:paraId="49770D44" w14:textId="35BEC688" w:rsidR="006F2DA7" w:rsidRPr="008F5642" w:rsidRDefault="006F2DA7" w:rsidP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976" w:type="dxa"/>
            <w:vAlign w:val="center"/>
          </w:tcPr>
          <w:p w14:paraId="0B4465DC" w14:textId="388EA596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Administration costs for medical purposes</w:t>
            </w:r>
          </w:p>
        </w:tc>
        <w:tc>
          <w:tcPr>
            <w:tcW w:w="3969" w:type="dxa"/>
            <w:vAlign w:val="center"/>
          </w:tcPr>
          <w:p w14:paraId="4ECDE5C5" w14:textId="3EF2709B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 xml:space="preserve">The scheme assumes that the charges for the supply of medical evidence will be met by the divorcing couple </w:t>
            </w:r>
          </w:p>
        </w:tc>
        <w:tc>
          <w:tcPr>
            <w:tcW w:w="2694" w:type="dxa"/>
            <w:vAlign w:val="center"/>
          </w:tcPr>
          <w:p w14:paraId="4BF49A25" w14:textId="77777777" w:rsidR="006F2DA7" w:rsidRPr="005A1526" w:rsidRDefault="006F2DA7" w:rsidP="006F2DA7">
            <w:pPr>
              <w:rPr>
                <w:rFonts w:ascii="Arial" w:hAnsi="Arial" w:cs="Arial"/>
                <w:b/>
                <w:bCs/>
              </w:rPr>
            </w:pPr>
            <w:r w:rsidRPr="005A152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1CA66A5" w14:textId="7C8F9F02" w:rsidR="006F2DA7" w:rsidRPr="005A1526" w:rsidRDefault="006F2DA7" w:rsidP="006F2DA7">
            <w:pPr>
              <w:rPr>
                <w:rFonts w:ascii="Arial" w:hAnsi="Arial" w:cs="Arial"/>
                <w:b/>
                <w:bCs/>
              </w:rPr>
            </w:pPr>
            <w:r w:rsidRPr="005A1526">
              <w:rPr>
                <w:rFonts w:ascii="Arial" w:hAnsi="Arial" w:cs="Arial"/>
                <w:b/>
                <w:bCs/>
              </w:rPr>
              <w:t>£0.00</w:t>
            </w:r>
          </w:p>
        </w:tc>
      </w:tr>
      <w:tr w:rsidR="006F2DA7" w:rsidRPr="008F5642" w14:paraId="7C0A1C30" w14:textId="77777777" w:rsidTr="004637E7">
        <w:trPr>
          <w:trHeight w:val="1128"/>
        </w:trPr>
        <w:tc>
          <w:tcPr>
            <w:tcW w:w="421" w:type="dxa"/>
            <w:vAlign w:val="center"/>
          </w:tcPr>
          <w:p w14:paraId="248177FF" w14:textId="72D317C9" w:rsidR="006F2DA7" w:rsidRPr="008F5642" w:rsidRDefault="006F2DA7" w:rsidP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976" w:type="dxa"/>
            <w:vAlign w:val="center"/>
          </w:tcPr>
          <w:p w14:paraId="753E07FE" w14:textId="6BC5DF83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Establish a new pensioner record on receipt of pension sharing order</w:t>
            </w:r>
          </w:p>
        </w:tc>
        <w:tc>
          <w:tcPr>
            <w:tcW w:w="3969" w:type="dxa"/>
            <w:vAlign w:val="center"/>
          </w:tcPr>
          <w:p w14:paraId="67C58093" w14:textId="273DB54C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This will also include all record keeping etc. for the future</w:t>
            </w:r>
          </w:p>
        </w:tc>
        <w:tc>
          <w:tcPr>
            <w:tcW w:w="2694" w:type="dxa"/>
            <w:vAlign w:val="center"/>
          </w:tcPr>
          <w:p w14:paraId="710C32EA" w14:textId="2327244D" w:rsidR="006F2DA7" w:rsidRPr="005A1526" w:rsidRDefault="005A1526" w:rsidP="006F2D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6F2DA7" w:rsidRPr="005A1526">
              <w:rPr>
                <w:rFonts w:ascii="Arial" w:hAnsi="Arial" w:cs="Arial"/>
                <w:b/>
                <w:bCs/>
              </w:rPr>
              <w:t>£400</w:t>
            </w:r>
          </w:p>
        </w:tc>
      </w:tr>
      <w:tr w:rsidR="006F2DA7" w:rsidRPr="008F5642" w14:paraId="4DB7CF1D" w14:textId="77777777" w:rsidTr="004637E7">
        <w:trPr>
          <w:trHeight w:val="1399"/>
        </w:trPr>
        <w:tc>
          <w:tcPr>
            <w:tcW w:w="421" w:type="dxa"/>
            <w:vAlign w:val="center"/>
          </w:tcPr>
          <w:p w14:paraId="16CCED2B" w14:textId="274465B1" w:rsidR="006F2DA7" w:rsidRPr="008F5642" w:rsidRDefault="006F2DA7" w:rsidP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976" w:type="dxa"/>
            <w:vAlign w:val="center"/>
          </w:tcPr>
          <w:p w14:paraId="2AE84DE8" w14:textId="3EFDF53A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To make a transfer payment out of the LGPS to another pension arrangement</w:t>
            </w:r>
          </w:p>
        </w:tc>
        <w:tc>
          <w:tcPr>
            <w:tcW w:w="3969" w:type="dxa"/>
            <w:vAlign w:val="center"/>
          </w:tcPr>
          <w:p w14:paraId="2D01897C" w14:textId="53CF38A9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This assumes that all documentation is received and in place</w:t>
            </w:r>
          </w:p>
        </w:tc>
        <w:tc>
          <w:tcPr>
            <w:tcW w:w="2694" w:type="dxa"/>
            <w:vAlign w:val="center"/>
          </w:tcPr>
          <w:p w14:paraId="2F042979" w14:textId="62986E07" w:rsidR="006F2DA7" w:rsidRPr="005A1526" w:rsidRDefault="005A1526" w:rsidP="006F2D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6F2DA7" w:rsidRPr="005A1526">
              <w:rPr>
                <w:rFonts w:ascii="Arial" w:hAnsi="Arial" w:cs="Arial"/>
                <w:b/>
                <w:bCs/>
              </w:rPr>
              <w:t>£200</w:t>
            </w:r>
          </w:p>
        </w:tc>
      </w:tr>
      <w:tr w:rsidR="006F2DA7" w:rsidRPr="008F5642" w14:paraId="121E5E2A" w14:textId="77777777" w:rsidTr="004637E7">
        <w:trPr>
          <w:trHeight w:val="1277"/>
        </w:trPr>
        <w:tc>
          <w:tcPr>
            <w:tcW w:w="421" w:type="dxa"/>
            <w:vAlign w:val="center"/>
          </w:tcPr>
          <w:p w14:paraId="51AC255A" w14:textId="05FE11E5" w:rsidR="006F2DA7" w:rsidRPr="008F5642" w:rsidRDefault="006F2DA7" w:rsidP="006F2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976" w:type="dxa"/>
            <w:vAlign w:val="center"/>
          </w:tcPr>
          <w:p w14:paraId="1F91624E" w14:textId="36312F5E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Administration Costs in respect of an Additional Voluntary Contribution Account</w:t>
            </w:r>
          </w:p>
        </w:tc>
        <w:tc>
          <w:tcPr>
            <w:tcW w:w="3969" w:type="dxa"/>
            <w:vAlign w:val="center"/>
          </w:tcPr>
          <w:p w14:paraId="27750ADA" w14:textId="422CA1D3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To cover the work carried out by the AVC provider</w:t>
            </w:r>
          </w:p>
        </w:tc>
        <w:tc>
          <w:tcPr>
            <w:tcW w:w="2694" w:type="dxa"/>
            <w:vAlign w:val="center"/>
          </w:tcPr>
          <w:p w14:paraId="502E0FBB" w14:textId="73DA52DB" w:rsidR="006F2DA7" w:rsidRPr="008F5642" w:rsidRDefault="006F2DA7" w:rsidP="006F2DA7">
            <w:pPr>
              <w:rPr>
                <w:rFonts w:ascii="Arial" w:hAnsi="Arial" w:cs="Arial"/>
              </w:rPr>
            </w:pPr>
            <w:r w:rsidRPr="008F5642">
              <w:rPr>
                <w:rFonts w:ascii="Arial" w:hAnsi="Arial" w:cs="Arial"/>
              </w:rPr>
              <w:t>This will be determined at the time of each case by the provider</w:t>
            </w:r>
          </w:p>
        </w:tc>
      </w:tr>
    </w:tbl>
    <w:p w14:paraId="198A5D26" w14:textId="77777777" w:rsidR="00EB3E02" w:rsidRDefault="00EB3E02" w:rsidP="00EB3E02"/>
    <w:p w14:paraId="00108701" w14:textId="77777777" w:rsidR="00EB3E02" w:rsidRPr="00EB3E02" w:rsidRDefault="00EB3E02" w:rsidP="00CC0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kern w:val="0"/>
          <w14:ligatures w14:val="none"/>
        </w:rPr>
      </w:pPr>
      <w:r w:rsidRPr="00EB3E02">
        <w:rPr>
          <w:rFonts w:ascii="Arial" w:eastAsia="Times New Roman" w:hAnsi="Arial" w:cs="Arial"/>
          <w:b/>
          <w:kern w:val="0"/>
          <w14:ligatures w14:val="none"/>
        </w:rPr>
        <w:t>Methods of Payment</w:t>
      </w:r>
    </w:p>
    <w:p w14:paraId="1517E584" w14:textId="77777777" w:rsidR="00EB3E02" w:rsidRPr="00EB3E02" w:rsidRDefault="00EB3E02" w:rsidP="00CC0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96CBB5A" w14:textId="77777777" w:rsidR="00EB3E02" w:rsidRPr="00EB3E02" w:rsidRDefault="00EB3E02" w:rsidP="00CC0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3B5C5E09" w14:textId="77777777" w:rsidR="00EB3E02" w:rsidRPr="00EB3E02" w:rsidRDefault="00EB3E02" w:rsidP="00CC0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B3E02">
        <w:rPr>
          <w:rFonts w:ascii="Arial" w:eastAsia="Times New Roman" w:hAnsi="Arial" w:cs="Arial"/>
          <w:kern w:val="0"/>
          <w14:ligatures w14:val="none"/>
        </w:rPr>
        <w:t>In any other circumstances the payment can be made in one of the following ways:</w:t>
      </w:r>
    </w:p>
    <w:p w14:paraId="61906026" w14:textId="77777777" w:rsidR="00EB3E02" w:rsidRPr="00EB3E02" w:rsidRDefault="00EB3E02" w:rsidP="00CC0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AC58CAF" w14:textId="77777777" w:rsidR="00EB3E02" w:rsidRPr="00EB3E02" w:rsidRDefault="00EB3E02" w:rsidP="00CC02F0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B3E02">
        <w:rPr>
          <w:rFonts w:ascii="Arial" w:eastAsia="Times New Roman" w:hAnsi="Arial" w:cs="Arial"/>
          <w:kern w:val="0"/>
          <w14:ligatures w14:val="none"/>
        </w:rPr>
        <w:t>Payment up front by the members’ spouse</w:t>
      </w:r>
    </w:p>
    <w:p w14:paraId="07B31196" w14:textId="756B1893" w:rsidR="00EB3E02" w:rsidRPr="00CC02F0" w:rsidRDefault="00EB3E02" w:rsidP="00CC02F0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B3E02">
        <w:rPr>
          <w:rFonts w:ascii="Arial" w:eastAsia="Times New Roman" w:hAnsi="Arial" w:cs="Arial"/>
          <w:kern w:val="0"/>
          <w14:ligatures w14:val="none"/>
        </w:rPr>
        <w:t>By the payment of part of the fee up front by the members’ spouse and the balance being</w:t>
      </w:r>
      <w:r w:rsidR="00CC02F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A3720A">
        <w:rPr>
          <w:rFonts w:ascii="Arial" w:eastAsia="Times New Roman" w:hAnsi="Arial" w:cs="Arial"/>
          <w:kern w:val="0"/>
          <w14:ligatures w14:val="none"/>
        </w:rPr>
        <w:br/>
        <w:t xml:space="preserve">      </w:t>
      </w:r>
      <w:r w:rsidRPr="00CC02F0">
        <w:rPr>
          <w:rFonts w:ascii="Arial" w:eastAsia="Times New Roman" w:hAnsi="Arial" w:cs="Arial"/>
          <w:kern w:val="0"/>
          <w14:ligatures w14:val="none"/>
        </w:rPr>
        <w:t>deducted from the cash equivalent transfer value granted to the spouse by the court</w:t>
      </w:r>
    </w:p>
    <w:p w14:paraId="7BB64C47" w14:textId="03DC740B" w:rsidR="00EB3E02" w:rsidRPr="00EB3E02" w:rsidRDefault="00EB3E02" w:rsidP="00CC02F0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B3E02">
        <w:rPr>
          <w:rFonts w:ascii="Arial" w:eastAsia="Times New Roman" w:hAnsi="Arial" w:cs="Arial"/>
          <w:kern w:val="0"/>
          <w14:ligatures w14:val="none"/>
        </w:rPr>
        <w:t xml:space="preserve">By deducting the full payment due from the cash equivalent transfer value that has been </w:t>
      </w:r>
      <w:r w:rsidR="00A3720A">
        <w:rPr>
          <w:rFonts w:ascii="Arial" w:eastAsia="Times New Roman" w:hAnsi="Arial" w:cs="Arial"/>
          <w:kern w:val="0"/>
          <w14:ligatures w14:val="none"/>
        </w:rPr>
        <w:br/>
        <w:t xml:space="preserve">      </w:t>
      </w:r>
      <w:r w:rsidRPr="00EB3E02">
        <w:rPr>
          <w:rFonts w:ascii="Arial" w:eastAsia="Times New Roman" w:hAnsi="Arial" w:cs="Arial"/>
          <w:kern w:val="0"/>
          <w14:ligatures w14:val="none"/>
        </w:rPr>
        <w:t>granted to the spouse by the court</w:t>
      </w:r>
    </w:p>
    <w:p w14:paraId="1B99471E" w14:textId="0CE1962D" w:rsidR="00EB3E02" w:rsidRPr="00EB3E02" w:rsidRDefault="00EB3E02" w:rsidP="00CC02F0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B3E02">
        <w:rPr>
          <w:rFonts w:ascii="Arial" w:eastAsia="Times New Roman" w:hAnsi="Arial" w:cs="Arial"/>
          <w:kern w:val="0"/>
          <w14:ligatures w14:val="none"/>
        </w:rPr>
        <w:t xml:space="preserve">If the member also has an Additional Voluntary Contribution Scheme then full payment can be </w:t>
      </w:r>
      <w:r w:rsidR="00A3720A">
        <w:rPr>
          <w:rFonts w:ascii="Arial" w:eastAsia="Times New Roman" w:hAnsi="Arial" w:cs="Arial"/>
          <w:kern w:val="0"/>
          <w14:ligatures w14:val="none"/>
        </w:rPr>
        <w:br/>
        <w:t xml:space="preserve">      </w:t>
      </w:r>
      <w:r w:rsidRPr="00EB3E02">
        <w:rPr>
          <w:rFonts w:ascii="Arial" w:eastAsia="Times New Roman" w:hAnsi="Arial" w:cs="Arial"/>
          <w:kern w:val="0"/>
          <w14:ligatures w14:val="none"/>
        </w:rPr>
        <w:t xml:space="preserve">made by deducting the fee due from any share of the AVC fund that has been allocated to the </w:t>
      </w:r>
      <w:r w:rsidR="00A3720A">
        <w:rPr>
          <w:rFonts w:ascii="Arial" w:eastAsia="Times New Roman" w:hAnsi="Arial" w:cs="Arial"/>
          <w:kern w:val="0"/>
          <w14:ligatures w14:val="none"/>
        </w:rPr>
        <w:br/>
        <w:t xml:space="preserve">      </w:t>
      </w:r>
      <w:r w:rsidRPr="00EB3E02">
        <w:rPr>
          <w:rFonts w:ascii="Arial" w:eastAsia="Times New Roman" w:hAnsi="Arial" w:cs="Arial"/>
          <w:kern w:val="0"/>
          <w14:ligatures w14:val="none"/>
        </w:rPr>
        <w:t>members’ spouse</w:t>
      </w:r>
    </w:p>
    <w:p w14:paraId="6249FF2C" w14:textId="77777777" w:rsidR="00EB3E02" w:rsidRPr="00EB3E02" w:rsidRDefault="00EB3E02" w:rsidP="00CC02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4BCF1A71" w14:textId="7BF9C65A" w:rsidR="00EB3E02" w:rsidRPr="00EB3E02" w:rsidRDefault="00EB3E02" w:rsidP="00CC0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EB3E02">
        <w:rPr>
          <w:rFonts w:ascii="Arial" w:eastAsia="Times New Roman" w:hAnsi="Arial" w:cs="Arial"/>
          <w:kern w:val="0"/>
          <w14:ligatures w14:val="none"/>
        </w:rPr>
        <w:t xml:space="preserve">Please note that the methods of payment may be </w:t>
      </w:r>
      <w:r w:rsidR="00245276" w:rsidRPr="00EB3E02">
        <w:rPr>
          <w:rFonts w:ascii="Arial" w:eastAsia="Times New Roman" w:hAnsi="Arial" w:cs="Arial"/>
          <w:kern w:val="0"/>
          <w14:ligatures w14:val="none"/>
        </w:rPr>
        <w:t>overruled</w:t>
      </w:r>
      <w:r w:rsidRPr="00EB3E02">
        <w:rPr>
          <w:rFonts w:ascii="Arial" w:eastAsia="Times New Roman" w:hAnsi="Arial" w:cs="Arial"/>
          <w:kern w:val="0"/>
          <w14:ligatures w14:val="none"/>
        </w:rPr>
        <w:t xml:space="preserve"> by instructions specified in a Court Order</w:t>
      </w:r>
      <w:r w:rsidR="004637E7">
        <w:rPr>
          <w:rFonts w:ascii="Arial" w:eastAsia="Times New Roman" w:hAnsi="Arial" w:cs="Arial"/>
          <w:kern w:val="0"/>
          <w14:ligatures w14:val="none"/>
        </w:rPr>
        <w:t>.</w:t>
      </w:r>
      <w:r w:rsidRPr="00EB3E02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A5F2B65" w14:textId="77777777" w:rsidR="00EB3E02" w:rsidRPr="0046123F" w:rsidRDefault="00EB3E02" w:rsidP="00EB3E02">
      <w:pPr>
        <w:rPr>
          <w:rFonts w:ascii="Arial" w:hAnsi="Arial" w:cs="Arial"/>
        </w:rPr>
      </w:pPr>
    </w:p>
    <w:sectPr w:rsidR="00EB3E02" w:rsidRPr="0046123F" w:rsidSect="004637E7">
      <w:footerReference w:type="default" r:id="rId7"/>
      <w:pgSz w:w="11906" w:h="16838"/>
      <w:pgMar w:top="709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D724" w14:textId="77777777" w:rsidR="00C76C5F" w:rsidRDefault="00C76C5F" w:rsidP="00086523">
      <w:pPr>
        <w:spacing w:after="0" w:line="240" w:lineRule="auto"/>
      </w:pPr>
      <w:r>
        <w:separator/>
      </w:r>
    </w:p>
  </w:endnote>
  <w:endnote w:type="continuationSeparator" w:id="0">
    <w:p w14:paraId="0877A5BC" w14:textId="77777777" w:rsidR="00C76C5F" w:rsidRDefault="00C76C5F" w:rsidP="0008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E82B" w14:textId="627AA96B" w:rsidR="00086523" w:rsidRPr="00245276" w:rsidRDefault="00086523">
    <w:pPr>
      <w:pStyle w:val="Footer"/>
      <w:rPr>
        <w:rFonts w:ascii="Arial" w:hAnsi="Arial" w:cs="Arial"/>
      </w:rPr>
    </w:pPr>
    <w:r w:rsidRPr="00245276">
      <w:rPr>
        <w:rFonts w:ascii="Arial" w:hAnsi="Arial" w:cs="Arial"/>
      </w:rPr>
      <w:t xml:space="preserve">Divorce costing sheet </w:t>
    </w:r>
    <w:r w:rsidR="004D3E0B" w:rsidRPr="00245276">
      <w:rPr>
        <w:rFonts w:ascii="Arial" w:hAnsi="Arial" w:cs="Arial"/>
      </w:rPr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649B" w14:textId="77777777" w:rsidR="00C76C5F" w:rsidRDefault="00C76C5F" w:rsidP="00086523">
      <w:pPr>
        <w:spacing w:after="0" w:line="240" w:lineRule="auto"/>
      </w:pPr>
      <w:r>
        <w:separator/>
      </w:r>
    </w:p>
  </w:footnote>
  <w:footnote w:type="continuationSeparator" w:id="0">
    <w:p w14:paraId="0F2B5E1A" w14:textId="77777777" w:rsidR="00C76C5F" w:rsidRDefault="00C76C5F" w:rsidP="0008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A98"/>
    <w:multiLevelType w:val="multilevel"/>
    <w:tmpl w:val="791C82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9CD68BD"/>
    <w:multiLevelType w:val="multilevel"/>
    <w:tmpl w:val="791C82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25484265">
    <w:abstractNumId w:val="1"/>
  </w:num>
  <w:num w:numId="2" w16cid:durableId="14973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02"/>
    <w:rsid w:val="00086523"/>
    <w:rsid w:val="000B6DBF"/>
    <w:rsid w:val="001D612B"/>
    <w:rsid w:val="00245276"/>
    <w:rsid w:val="0046123F"/>
    <w:rsid w:val="004637E7"/>
    <w:rsid w:val="004D3E0B"/>
    <w:rsid w:val="0053478C"/>
    <w:rsid w:val="005A1526"/>
    <w:rsid w:val="006A762F"/>
    <w:rsid w:val="006C4F9B"/>
    <w:rsid w:val="006E4CAB"/>
    <w:rsid w:val="006F2DA7"/>
    <w:rsid w:val="00740F93"/>
    <w:rsid w:val="008A73D2"/>
    <w:rsid w:val="008F5642"/>
    <w:rsid w:val="00A3720A"/>
    <w:rsid w:val="00B32580"/>
    <w:rsid w:val="00B630ED"/>
    <w:rsid w:val="00C3325C"/>
    <w:rsid w:val="00C756D0"/>
    <w:rsid w:val="00C76C5F"/>
    <w:rsid w:val="00CC02F0"/>
    <w:rsid w:val="00E1667A"/>
    <w:rsid w:val="00E57D54"/>
    <w:rsid w:val="00E8512F"/>
    <w:rsid w:val="00EA5F21"/>
    <w:rsid w:val="00EB3E02"/>
    <w:rsid w:val="00EC3999"/>
    <w:rsid w:val="00F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E7CD"/>
  <w15:chartTrackingRefBased/>
  <w15:docId w15:val="{5AA92BE2-7AF9-4985-97DB-2CB90C0B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3E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EB3E02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table" w:styleId="TableGrid">
    <w:name w:val="Table Grid"/>
    <w:basedOn w:val="TableNormal"/>
    <w:uiPriority w:val="39"/>
    <w:rsid w:val="00EB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B3E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3E02"/>
  </w:style>
  <w:style w:type="paragraph" w:styleId="Header">
    <w:name w:val="header"/>
    <w:basedOn w:val="Normal"/>
    <w:link w:val="HeaderChar"/>
    <w:uiPriority w:val="99"/>
    <w:unhideWhenUsed/>
    <w:rsid w:val="000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23"/>
  </w:style>
  <w:style w:type="paragraph" w:styleId="Footer">
    <w:name w:val="footer"/>
    <w:basedOn w:val="Normal"/>
    <w:link w:val="FooterChar"/>
    <w:uiPriority w:val="99"/>
    <w:unhideWhenUsed/>
    <w:rsid w:val="00086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Benstead</dc:creator>
  <cp:keywords/>
  <dc:description/>
  <cp:lastModifiedBy>Joanne Brazier</cp:lastModifiedBy>
  <cp:revision>3</cp:revision>
  <dcterms:created xsi:type="dcterms:W3CDTF">2025-02-10T09:31:00Z</dcterms:created>
  <dcterms:modified xsi:type="dcterms:W3CDTF">2025-02-10T09:37:00Z</dcterms:modified>
</cp:coreProperties>
</file>