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DA4E" w14:textId="1B4EAB9E" w:rsidR="00592F2E" w:rsidRDefault="00A43560" w:rsidP="00F25C32">
      <w:pPr>
        <w:pStyle w:val="00-Normal-BB"/>
        <w:jc w:val="left"/>
        <w:rPr>
          <w:rFonts w:cs="Arial"/>
          <w:b/>
          <w:color w:val="000080"/>
          <w:szCs w:val="22"/>
        </w:rPr>
      </w:pPr>
      <w:r>
        <w:rPr>
          <w:noProof/>
        </w:rPr>
        <w:drawing>
          <wp:anchor distT="0" distB="0" distL="114300" distR="114300" simplePos="0" relativeHeight="251656192" behindDoc="1" locked="0" layoutInCell="1" allowOverlap="1" wp14:anchorId="3A063FC6" wp14:editId="3DADAC1B">
            <wp:simplePos x="0" y="0"/>
            <wp:positionH relativeFrom="column">
              <wp:posOffset>3816350</wp:posOffset>
            </wp:positionH>
            <wp:positionV relativeFrom="paragraph">
              <wp:posOffset>-120650</wp:posOffset>
            </wp:positionV>
            <wp:extent cx="1751330" cy="1631315"/>
            <wp:effectExtent l="0" t="0" r="0" b="0"/>
            <wp:wrapTight wrapText="bothSides">
              <wp:wrapPolygon edited="0">
                <wp:start x="0" y="0"/>
                <wp:lineTo x="0" y="21440"/>
                <wp:lineTo x="21381" y="21440"/>
                <wp:lineTo x="21381"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5116" t="10118" r="8722" b="9537"/>
                    <a:stretch>
                      <a:fillRect/>
                    </a:stretch>
                  </pic:blipFill>
                  <pic:spPr bwMode="auto">
                    <a:xfrm>
                      <a:off x="0" y="0"/>
                      <a:ext cx="1751330"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2B4D5" w14:textId="77777777" w:rsidR="00592F2E" w:rsidRPr="00B41263" w:rsidRDefault="00592F2E" w:rsidP="00F25C32">
      <w:pPr>
        <w:pStyle w:val="00-Normal-BB"/>
        <w:jc w:val="left"/>
        <w:rPr>
          <w:rFonts w:cs="Arial"/>
          <w:b/>
          <w:color w:val="244061"/>
          <w:szCs w:val="22"/>
        </w:rPr>
      </w:pPr>
    </w:p>
    <w:p w14:paraId="20D028B2" w14:textId="77777777" w:rsidR="00592F2E" w:rsidRDefault="00592F2E" w:rsidP="00F25C32">
      <w:pPr>
        <w:pStyle w:val="00-Normal-BB"/>
        <w:jc w:val="left"/>
        <w:rPr>
          <w:rFonts w:cs="Arial"/>
          <w:b/>
          <w:color w:val="000080"/>
          <w:szCs w:val="22"/>
        </w:rPr>
      </w:pPr>
    </w:p>
    <w:p w14:paraId="6CB5FBEB" w14:textId="1465A39F" w:rsidR="00592F2E" w:rsidRDefault="00A43560" w:rsidP="00F25C32">
      <w:pPr>
        <w:pStyle w:val="00-Normal-BB"/>
        <w:jc w:val="left"/>
        <w:rPr>
          <w:rFonts w:cs="Arial"/>
          <w:b/>
          <w:color w:val="000080"/>
          <w:szCs w:val="22"/>
        </w:rPr>
      </w:pPr>
      <w:r>
        <w:rPr>
          <w:noProof/>
        </w:rPr>
        <mc:AlternateContent>
          <mc:Choice Requires="wps">
            <w:drawing>
              <wp:anchor distT="0" distB="0" distL="114300" distR="114300" simplePos="0" relativeHeight="251655168" behindDoc="0" locked="0" layoutInCell="1" allowOverlap="1" wp14:anchorId="1CC97103" wp14:editId="5A7C7164">
                <wp:simplePos x="0" y="0"/>
                <wp:positionH relativeFrom="column">
                  <wp:posOffset>-144780</wp:posOffset>
                </wp:positionH>
                <wp:positionV relativeFrom="paragraph">
                  <wp:posOffset>113030</wp:posOffset>
                </wp:positionV>
                <wp:extent cx="2755900" cy="1869440"/>
                <wp:effectExtent l="0" t="0" r="0" b="63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86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F74EE" w14:textId="34784961" w:rsidR="009D75D1" w:rsidRDefault="00A43560">
                            <w:r w:rsidRPr="00592F2E">
                              <w:rPr>
                                <w:noProof/>
                              </w:rPr>
                              <w:drawing>
                                <wp:inline distT="0" distB="0" distL="0" distR="0" wp14:anchorId="6B93D319" wp14:editId="4AB068EA">
                                  <wp:extent cx="2571750" cy="177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778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C97103" id="_x0000_t202" coordsize="21600,21600" o:spt="202" path="m,l,21600r21600,l21600,xe">
                <v:stroke joinstyle="miter"/>
                <v:path gradientshapeok="t" o:connecttype="rect"/>
              </v:shapetype>
              <v:shape id="Text Box 2" o:spid="_x0000_s1026" type="#_x0000_t202" alt="&quot;&quot;" style="position:absolute;margin-left:-11.4pt;margin-top:8.9pt;width:217pt;height:147.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" stroked="f">
                <v:textbox style="mso-fit-shape-to-text:t">
                  <w:txbxContent>
                    <w:p w14:paraId="3C0F74EE" w14:textId="34784961" w:rsidR="009D75D1" w:rsidRDefault="00A43560">
                      <w:r w:rsidRPr="00592F2E">
                        <w:rPr>
                          <w:noProof/>
                        </w:rPr>
                        <w:drawing>
                          <wp:inline distT="0" distB="0" distL="0" distR="0" wp14:anchorId="6B93D319" wp14:editId="4AB068EA">
                            <wp:extent cx="2571750" cy="177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778000"/>
                                    </a:xfrm>
                                    <a:prstGeom prst="rect">
                                      <a:avLst/>
                                    </a:prstGeom>
                                    <a:noFill/>
                                    <a:ln>
                                      <a:noFill/>
                                    </a:ln>
                                  </pic:spPr>
                                </pic:pic>
                              </a:graphicData>
                            </a:graphic>
                          </wp:inline>
                        </w:drawing>
                      </w:r>
                    </w:p>
                  </w:txbxContent>
                </v:textbox>
              </v:shape>
            </w:pict>
          </mc:Fallback>
        </mc:AlternateContent>
      </w:r>
    </w:p>
    <w:p w14:paraId="1C8E5C9C" w14:textId="77777777" w:rsidR="00592F2E" w:rsidRDefault="00592F2E" w:rsidP="00F25C32">
      <w:pPr>
        <w:pStyle w:val="00-Normal-BB"/>
        <w:jc w:val="left"/>
        <w:rPr>
          <w:rFonts w:cs="Arial"/>
          <w:b/>
          <w:color w:val="000080"/>
          <w:szCs w:val="22"/>
        </w:rPr>
      </w:pPr>
    </w:p>
    <w:p w14:paraId="1C83986D" w14:textId="77777777" w:rsidR="00592F2E" w:rsidRDefault="00592F2E" w:rsidP="00F25C32">
      <w:pPr>
        <w:pStyle w:val="00-Normal-BB"/>
        <w:jc w:val="left"/>
        <w:rPr>
          <w:rFonts w:cs="Arial"/>
          <w:b/>
          <w:color w:val="000080"/>
          <w:szCs w:val="22"/>
        </w:rPr>
      </w:pPr>
    </w:p>
    <w:p w14:paraId="7F7B5992" w14:textId="77777777" w:rsidR="00592F2E" w:rsidRDefault="00592F2E" w:rsidP="00F25C32">
      <w:pPr>
        <w:pStyle w:val="00-Normal-BB"/>
        <w:jc w:val="left"/>
        <w:rPr>
          <w:rFonts w:cs="Arial"/>
          <w:b/>
          <w:color w:val="000080"/>
          <w:szCs w:val="22"/>
        </w:rPr>
      </w:pPr>
    </w:p>
    <w:p w14:paraId="3A283D49" w14:textId="77777777" w:rsidR="00592F2E" w:rsidRDefault="00592F2E" w:rsidP="00F25C32">
      <w:pPr>
        <w:pStyle w:val="00-Normal-BB"/>
        <w:jc w:val="left"/>
        <w:rPr>
          <w:rFonts w:cs="Arial"/>
          <w:b/>
          <w:color w:val="000080"/>
          <w:szCs w:val="22"/>
        </w:rPr>
      </w:pPr>
    </w:p>
    <w:p w14:paraId="34C3EE1D" w14:textId="77777777" w:rsidR="00592F2E" w:rsidRDefault="00592F2E" w:rsidP="00F25C32">
      <w:pPr>
        <w:pStyle w:val="00-Normal-BB"/>
        <w:jc w:val="left"/>
        <w:rPr>
          <w:rFonts w:cs="Arial"/>
          <w:b/>
          <w:color w:val="000080"/>
          <w:szCs w:val="22"/>
        </w:rPr>
      </w:pPr>
    </w:p>
    <w:p w14:paraId="5B92AB25" w14:textId="77777777" w:rsidR="00592F2E" w:rsidRDefault="00592F2E" w:rsidP="00F25C32">
      <w:pPr>
        <w:pStyle w:val="00-Normal-BB"/>
        <w:jc w:val="left"/>
        <w:rPr>
          <w:rFonts w:cs="Arial"/>
          <w:b/>
          <w:color w:val="000080"/>
          <w:szCs w:val="22"/>
        </w:rPr>
      </w:pPr>
    </w:p>
    <w:p w14:paraId="24BC97C4" w14:textId="77777777" w:rsidR="00592F2E" w:rsidRDefault="00592F2E" w:rsidP="00F25C32">
      <w:pPr>
        <w:pStyle w:val="00-Normal-BB"/>
        <w:jc w:val="left"/>
        <w:rPr>
          <w:rFonts w:cs="Arial"/>
          <w:b/>
          <w:color w:val="000080"/>
          <w:szCs w:val="22"/>
        </w:rPr>
      </w:pPr>
    </w:p>
    <w:p w14:paraId="7216EE33" w14:textId="12EE3E51" w:rsidR="00592F2E" w:rsidRDefault="00A43560" w:rsidP="00F25C32">
      <w:pPr>
        <w:pStyle w:val="00-Normal-BB"/>
        <w:jc w:val="left"/>
        <w:rPr>
          <w:rFonts w:cs="Arial"/>
          <w:b/>
          <w:color w:val="000080"/>
          <w:szCs w:val="22"/>
        </w:rPr>
      </w:pPr>
      <w:r>
        <w:rPr>
          <w:noProof/>
        </w:rPr>
        <w:drawing>
          <wp:anchor distT="0" distB="0" distL="114300" distR="114300" simplePos="0" relativeHeight="251657216" behindDoc="1" locked="0" layoutInCell="1" allowOverlap="1" wp14:anchorId="77015102" wp14:editId="6CB5C26E">
            <wp:simplePos x="0" y="0"/>
            <wp:positionH relativeFrom="column">
              <wp:posOffset>3816350</wp:posOffset>
            </wp:positionH>
            <wp:positionV relativeFrom="paragraph">
              <wp:posOffset>60960</wp:posOffset>
            </wp:positionV>
            <wp:extent cx="1751330" cy="1426210"/>
            <wp:effectExtent l="0" t="0" r="0" b="0"/>
            <wp:wrapTight wrapText="bothSides">
              <wp:wrapPolygon edited="0">
                <wp:start x="0" y="0"/>
                <wp:lineTo x="0" y="21350"/>
                <wp:lineTo x="21381" y="21350"/>
                <wp:lineTo x="21381"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r="5814"/>
                    <a:stretch>
                      <a:fillRect/>
                    </a:stretch>
                  </pic:blipFill>
                  <pic:spPr bwMode="auto">
                    <a:xfrm>
                      <a:off x="0" y="0"/>
                      <a:ext cx="175133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D1CFA" w14:textId="77777777" w:rsidR="00592F2E" w:rsidRDefault="00592F2E" w:rsidP="00F25C32">
      <w:pPr>
        <w:pStyle w:val="00-Normal-BB"/>
        <w:jc w:val="left"/>
        <w:rPr>
          <w:rFonts w:cs="Arial"/>
          <w:b/>
          <w:color w:val="000080"/>
          <w:szCs w:val="22"/>
        </w:rPr>
      </w:pPr>
    </w:p>
    <w:p w14:paraId="160D85CE" w14:textId="77777777" w:rsidR="00592F2E" w:rsidRDefault="00592F2E" w:rsidP="00F25C32">
      <w:pPr>
        <w:pStyle w:val="00-Normal-BB"/>
        <w:jc w:val="left"/>
        <w:rPr>
          <w:rFonts w:cs="Arial"/>
          <w:b/>
          <w:color w:val="000080"/>
          <w:szCs w:val="22"/>
        </w:rPr>
      </w:pPr>
    </w:p>
    <w:p w14:paraId="1FD2E15E" w14:textId="77777777" w:rsidR="00592F2E" w:rsidRDefault="00592F2E" w:rsidP="00F25C32">
      <w:pPr>
        <w:pStyle w:val="00-Normal-BB"/>
        <w:jc w:val="left"/>
        <w:rPr>
          <w:rFonts w:cs="Arial"/>
          <w:b/>
          <w:color w:val="000080"/>
          <w:szCs w:val="22"/>
        </w:rPr>
      </w:pPr>
    </w:p>
    <w:p w14:paraId="781C8918" w14:textId="77777777" w:rsidR="00592F2E" w:rsidRDefault="00592F2E" w:rsidP="00F25C32">
      <w:pPr>
        <w:pStyle w:val="00-Normal-BB"/>
        <w:jc w:val="left"/>
        <w:rPr>
          <w:rFonts w:cs="Arial"/>
          <w:b/>
          <w:color w:val="000080"/>
          <w:szCs w:val="22"/>
        </w:rPr>
      </w:pPr>
    </w:p>
    <w:p w14:paraId="79C45587" w14:textId="77777777" w:rsidR="00592F2E" w:rsidRDefault="00592F2E" w:rsidP="00F25C32">
      <w:pPr>
        <w:pStyle w:val="00-Normal-BB"/>
        <w:jc w:val="left"/>
        <w:rPr>
          <w:rFonts w:cs="Arial"/>
          <w:b/>
          <w:color w:val="000080"/>
          <w:szCs w:val="22"/>
        </w:rPr>
      </w:pPr>
    </w:p>
    <w:p w14:paraId="7C1206F6" w14:textId="77777777" w:rsidR="00592F2E" w:rsidRDefault="00592F2E" w:rsidP="00F25C32">
      <w:pPr>
        <w:pStyle w:val="00-Normal-BB"/>
        <w:jc w:val="left"/>
        <w:rPr>
          <w:rFonts w:cs="Arial"/>
          <w:b/>
          <w:color w:val="000080"/>
          <w:szCs w:val="22"/>
        </w:rPr>
      </w:pPr>
    </w:p>
    <w:p w14:paraId="5AA2135C" w14:textId="77777777" w:rsidR="00592F2E" w:rsidRDefault="00592F2E" w:rsidP="00F25C32">
      <w:pPr>
        <w:pStyle w:val="00-Normal-BB"/>
        <w:jc w:val="left"/>
        <w:rPr>
          <w:rFonts w:cs="Arial"/>
          <w:b/>
          <w:color w:val="000080"/>
          <w:szCs w:val="22"/>
        </w:rPr>
      </w:pPr>
    </w:p>
    <w:p w14:paraId="16CDA457" w14:textId="77777777" w:rsidR="00592F2E" w:rsidRDefault="00592F2E" w:rsidP="00F25C32">
      <w:pPr>
        <w:pStyle w:val="00-Normal-BB"/>
        <w:jc w:val="left"/>
        <w:rPr>
          <w:rFonts w:cs="Arial"/>
          <w:b/>
          <w:color w:val="000080"/>
          <w:szCs w:val="22"/>
        </w:rPr>
      </w:pPr>
    </w:p>
    <w:p w14:paraId="6A265101" w14:textId="77777777" w:rsidR="00592F2E" w:rsidRDefault="00592F2E" w:rsidP="00F25C32">
      <w:pPr>
        <w:pStyle w:val="00-Normal-BB"/>
        <w:jc w:val="left"/>
        <w:rPr>
          <w:rFonts w:cs="Arial"/>
          <w:b/>
          <w:color w:val="000080"/>
          <w:szCs w:val="22"/>
        </w:rPr>
      </w:pPr>
    </w:p>
    <w:p w14:paraId="5AFE846E" w14:textId="15BA9C87" w:rsidR="00592F2E" w:rsidRDefault="00A43560" w:rsidP="00F25C32">
      <w:pPr>
        <w:pStyle w:val="00-Normal-BB"/>
        <w:jc w:val="left"/>
        <w:rPr>
          <w:rFonts w:cs="Arial"/>
          <w:b/>
          <w:color w:val="000080"/>
          <w:szCs w:val="22"/>
        </w:rPr>
      </w:pPr>
      <w:r>
        <w:rPr>
          <w:noProof/>
        </w:rPr>
        <w:drawing>
          <wp:anchor distT="0" distB="0" distL="114300" distR="114300" simplePos="0" relativeHeight="251658240" behindDoc="1" locked="0" layoutInCell="1" allowOverlap="1" wp14:anchorId="088DC087" wp14:editId="13F0E59B">
            <wp:simplePos x="0" y="0"/>
            <wp:positionH relativeFrom="column">
              <wp:posOffset>3816350</wp:posOffset>
            </wp:positionH>
            <wp:positionV relativeFrom="paragraph">
              <wp:posOffset>138430</wp:posOffset>
            </wp:positionV>
            <wp:extent cx="1751330" cy="1633220"/>
            <wp:effectExtent l="0" t="0" r="0" b="0"/>
            <wp:wrapTight wrapText="bothSides">
              <wp:wrapPolygon edited="0">
                <wp:start x="0" y="0"/>
                <wp:lineTo x="0" y="21415"/>
                <wp:lineTo x="21381" y="21415"/>
                <wp:lineTo x="21381"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17717" b="15846"/>
                    <a:stretch>
                      <a:fillRect/>
                    </a:stretch>
                  </pic:blipFill>
                  <pic:spPr bwMode="auto">
                    <a:xfrm>
                      <a:off x="0" y="0"/>
                      <a:ext cx="1751330"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B4D78" w14:textId="77777777" w:rsidR="00592F2E" w:rsidRDefault="00592F2E" w:rsidP="00F25C32">
      <w:pPr>
        <w:pStyle w:val="00-Normal-BB"/>
        <w:jc w:val="left"/>
        <w:rPr>
          <w:rFonts w:cs="Arial"/>
          <w:b/>
          <w:color w:val="000080"/>
          <w:szCs w:val="22"/>
        </w:rPr>
      </w:pPr>
    </w:p>
    <w:p w14:paraId="2547E8CF" w14:textId="77777777" w:rsidR="00592F2E" w:rsidRDefault="00592F2E" w:rsidP="00F25C32">
      <w:pPr>
        <w:pStyle w:val="00-Normal-BB"/>
        <w:jc w:val="left"/>
        <w:rPr>
          <w:rFonts w:cs="Arial"/>
          <w:b/>
          <w:color w:val="000080"/>
          <w:szCs w:val="22"/>
        </w:rPr>
      </w:pPr>
    </w:p>
    <w:p w14:paraId="52BB1C8C" w14:textId="77777777" w:rsidR="00592F2E" w:rsidRDefault="00592F2E" w:rsidP="00F25C32">
      <w:pPr>
        <w:pStyle w:val="00-Normal-BB"/>
        <w:jc w:val="left"/>
        <w:rPr>
          <w:rFonts w:cs="Arial"/>
          <w:b/>
          <w:color w:val="000080"/>
          <w:szCs w:val="22"/>
        </w:rPr>
      </w:pPr>
    </w:p>
    <w:p w14:paraId="6F430E68" w14:textId="77777777" w:rsidR="00592F2E" w:rsidRDefault="00592F2E" w:rsidP="00F25C32">
      <w:pPr>
        <w:pStyle w:val="00-Normal-BB"/>
        <w:jc w:val="left"/>
        <w:rPr>
          <w:rFonts w:cs="Arial"/>
          <w:b/>
          <w:color w:val="000080"/>
          <w:szCs w:val="22"/>
        </w:rPr>
      </w:pPr>
    </w:p>
    <w:p w14:paraId="7A8CAD08" w14:textId="77777777" w:rsidR="00592F2E" w:rsidRDefault="00592F2E" w:rsidP="00F25C32">
      <w:pPr>
        <w:pStyle w:val="00-Normal-BB"/>
        <w:jc w:val="left"/>
        <w:rPr>
          <w:rFonts w:cs="Arial"/>
          <w:b/>
          <w:color w:val="000080"/>
          <w:szCs w:val="22"/>
        </w:rPr>
      </w:pPr>
    </w:p>
    <w:p w14:paraId="01D6F27D" w14:textId="77777777" w:rsidR="00592F2E" w:rsidRDefault="00592F2E" w:rsidP="00F25C32">
      <w:pPr>
        <w:pStyle w:val="00-Normal-BB"/>
        <w:jc w:val="left"/>
        <w:rPr>
          <w:rFonts w:cs="Arial"/>
          <w:b/>
          <w:color w:val="000080"/>
          <w:szCs w:val="22"/>
        </w:rPr>
      </w:pPr>
    </w:p>
    <w:p w14:paraId="2E214C26" w14:textId="77777777" w:rsidR="00592F2E" w:rsidRDefault="00592F2E" w:rsidP="00F25C32">
      <w:pPr>
        <w:pStyle w:val="00-Normal-BB"/>
        <w:jc w:val="left"/>
        <w:rPr>
          <w:rFonts w:cs="Arial"/>
          <w:b/>
          <w:color w:val="000080"/>
          <w:szCs w:val="22"/>
        </w:rPr>
      </w:pPr>
    </w:p>
    <w:p w14:paraId="4E732420" w14:textId="77777777" w:rsidR="00592F2E" w:rsidRDefault="00592F2E" w:rsidP="00F25C32">
      <w:pPr>
        <w:pStyle w:val="00-Normal-BB"/>
        <w:jc w:val="left"/>
        <w:rPr>
          <w:rFonts w:cs="Arial"/>
          <w:b/>
          <w:color w:val="000080"/>
          <w:szCs w:val="22"/>
        </w:rPr>
      </w:pPr>
    </w:p>
    <w:p w14:paraId="323DB3B2" w14:textId="77777777" w:rsidR="00592F2E" w:rsidRDefault="00592F2E" w:rsidP="00F25C32">
      <w:pPr>
        <w:pStyle w:val="00-Normal-BB"/>
        <w:jc w:val="left"/>
        <w:rPr>
          <w:rFonts w:cs="Arial"/>
          <w:b/>
          <w:color w:val="000080"/>
          <w:szCs w:val="22"/>
        </w:rPr>
      </w:pPr>
    </w:p>
    <w:p w14:paraId="042385DD" w14:textId="77777777" w:rsidR="00592F2E" w:rsidRPr="00B41263" w:rsidRDefault="00592F2E" w:rsidP="00F25C32">
      <w:pPr>
        <w:pStyle w:val="00-Normal-BB"/>
        <w:jc w:val="left"/>
        <w:rPr>
          <w:rFonts w:cs="Arial"/>
          <w:b/>
          <w:color w:val="244061"/>
          <w:szCs w:val="22"/>
        </w:rPr>
      </w:pPr>
    </w:p>
    <w:p w14:paraId="61D32CBA" w14:textId="77777777" w:rsidR="007A6970" w:rsidRPr="00617827" w:rsidRDefault="00592F2E" w:rsidP="00F25C32">
      <w:pPr>
        <w:pStyle w:val="00-Normal-BB"/>
        <w:jc w:val="left"/>
        <w:rPr>
          <w:rFonts w:cs="Arial"/>
          <w:b/>
          <w:color w:val="215868"/>
          <w:sz w:val="32"/>
          <w:szCs w:val="32"/>
        </w:rPr>
      </w:pPr>
      <w:r w:rsidRPr="00617827">
        <w:rPr>
          <w:rFonts w:cs="Arial"/>
          <w:b/>
          <w:color w:val="215868"/>
          <w:sz w:val="32"/>
          <w:szCs w:val="32"/>
        </w:rPr>
        <w:t>PENSION ADMINISTRATION</w:t>
      </w:r>
      <w:r w:rsidR="009F72D0" w:rsidRPr="00617827">
        <w:rPr>
          <w:rFonts w:cs="Arial"/>
          <w:b/>
          <w:color w:val="215868"/>
          <w:sz w:val="32"/>
          <w:szCs w:val="32"/>
        </w:rPr>
        <w:t xml:space="preserve"> AND </w:t>
      </w:r>
    </w:p>
    <w:p w14:paraId="7D67B34F" w14:textId="77777777" w:rsidR="00592F2E" w:rsidRPr="00617827" w:rsidRDefault="009F72D0" w:rsidP="00F25C32">
      <w:pPr>
        <w:pStyle w:val="00-Normal-BB"/>
        <w:jc w:val="left"/>
        <w:rPr>
          <w:rFonts w:cs="Arial"/>
          <w:b/>
          <w:color w:val="215868"/>
          <w:sz w:val="32"/>
          <w:szCs w:val="32"/>
        </w:rPr>
      </w:pPr>
      <w:r w:rsidRPr="00617827">
        <w:rPr>
          <w:rFonts w:cs="Arial"/>
          <w:b/>
          <w:color w:val="215868"/>
          <w:sz w:val="32"/>
          <w:szCs w:val="32"/>
        </w:rPr>
        <w:t>SCHEME EMPLOYER</w:t>
      </w:r>
    </w:p>
    <w:p w14:paraId="0E56D271" w14:textId="46E7EE78" w:rsidR="00592F2E" w:rsidRPr="00617827" w:rsidRDefault="00A43560" w:rsidP="00F25C32">
      <w:pPr>
        <w:pStyle w:val="00-Normal-BB"/>
        <w:jc w:val="left"/>
        <w:rPr>
          <w:rFonts w:cs="Arial"/>
          <w:b/>
          <w:color w:val="215868"/>
          <w:sz w:val="32"/>
          <w:szCs w:val="32"/>
        </w:rPr>
      </w:pPr>
      <w:r w:rsidRPr="00617827">
        <w:rPr>
          <w:noProof/>
          <w:color w:val="215868"/>
        </w:rPr>
        <w:drawing>
          <wp:anchor distT="0" distB="0" distL="114300" distR="114300" simplePos="0" relativeHeight="251659264" behindDoc="1" locked="0" layoutInCell="1" allowOverlap="1" wp14:anchorId="411FA5D4" wp14:editId="1BA537AA">
            <wp:simplePos x="0" y="0"/>
            <wp:positionH relativeFrom="column">
              <wp:posOffset>3816350</wp:posOffset>
            </wp:positionH>
            <wp:positionV relativeFrom="paragraph">
              <wp:posOffset>61595</wp:posOffset>
            </wp:positionV>
            <wp:extent cx="1751330" cy="1630680"/>
            <wp:effectExtent l="0" t="0" r="0" b="0"/>
            <wp:wrapTight wrapText="bothSides">
              <wp:wrapPolygon edited="0">
                <wp:start x="0" y="0"/>
                <wp:lineTo x="0" y="21449"/>
                <wp:lineTo x="21381" y="21449"/>
                <wp:lineTo x="21381"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11516" b="22145"/>
                    <a:stretch>
                      <a:fillRect/>
                    </a:stretch>
                  </pic:blipFill>
                  <pic:spPr bwMode="auto">
                    <a:xfrm>
                      <a:off x="0" y="0"/>
                      <a:ext cx="175133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3EC87" w14:textId="77777777" w:rsidR="00592F2E" w:rsidRPr="00617827" w:rsidRDefault="00592F2E" w:rsidP="00F25C32">
      <w:pPr>
        <w:pStyle w:val="00-Normal-BB"/>
        <w:jc w:val="left"/>
        <w:rPr>
          <w:rFonts w:cs="Arial"/>
          <w:b/>
          <w:color w:val="215868"/>
          <w:sz w:val="32"/>
          <w:szCs w:val="32"/>
        </w:rPr>
      </w:pPr>
      <w:r w:rsidRPr="00617827">
        <w:rPr>
          <w:rFonts w:cs="Arial"/>
          <w:b/>
          <w:color w:val="215868"/>
          <w:sz w:val="32"/>
          <w:szCs w:val="32"/>
        </w:rPr>
        <w:t>SERVICE LEVEL AGREEMENT</w:t>
      </w:r>
    </w:p>
    <w:p w14:paraId="6425C8B7" w14:textId="77777777" w:rsidR="00592F2E" w:rsidRPr="00592F2E" w:rsidRDefault="00592F2E" w:rsidP="00F25C32">
      <w:pPr>
        <w:pStyle w:val="00-Normal-BB"/>
        <w:jc w:val="left"/>
        <w:rPr>
          <w:rFonts w:cs="Arial"/>
          <w:b/>
          <w:color w:val="000080"/>
          <w:sz w:val="32"/>
          <w:szCs w:val="32"/>
        </w:rPr>
      </w:pPr>
    </w:p>
    <w:p w14:paraId="1891EDDF" w14:textId="77777777" w:rsidR="00592F2E" w:rsidRDefault="00592F2E" w:rsidP="00F25C32">
      <w:pPr>
        <w:pStyle w:val="00-Normal-BB"/>
        <w:jc w:val="left"/>
        <w:rPr>
          <w:rFonts w:cs="Arial"/>
          <w:b/>
          <w:color w:val="000080"/>
          <w:szCs w:val="22"/>
        </w:rPr>
      </w:pPr>
    </w:p>
    <w:p w14:paraId="315F523D" w14:textId="77777777" w:rsidR="00592F2E" w:rsidRDefault="00592F2E" w:rsidP="00F25C32">
      <w:pPr>
        <w:pStyle w:val="00-Normal-BB"/>
        <w:jc w:val="left"/>
        <w:rPr>
          <w:rFonts w:cs="Arial"/>
          <w:b/>
          <w:color w:val="000080"/>
          <w:szCs w:val="22"/>
        </w:rPr>
      </w:pPr>
    </w:p>
    <w:p w14:paraId="30E2B9EA" w14:textId="77777777" w:rsidR="00592F2E" w:rsidRDefault="00592F2E" w:rsidP="00F25C32">
      <w:pPr>
        <w:pStyle w:val="00-Normal-BB"/>
        <w:jc w:val="left"/>
        <w:rPr>
          <w:rFonts w:cs="Arial"/>
          <w:b/>
          <w:color w:val="000080"/>
          <w:szCs w:val="22"/>
        </w:rPr>
      </w:pPr>
    </w:p>
    <w:p w14:paraId="050311FD" w14:textId="77777777" w:rsidR="00592F2E" w:rsidRDefault="00592F2E" w:rsidP="00F25C32">
      <w:pPr>
        <w:pStyle w:val="00-Normal-BB"/>
        <w:jc w:val="left"/>
        <w:rPr>
          <w:rFonts w:cs="Arial"/>
          <w:b/>
          <w:color w:val="000080"/>
          <w:szCs w:val="22"/>
        </w:rPr>
      </w:pPr>
    </w:p>
    <w:p w14:paraId="61D5D16D" w14:textId="77777777" w:rsidR="00592F2E" w:rsidRDefault="00592F2E" w:rsidP="00F25C32">
      <w:pPr>
        <w:pStyle w:val="00-Normal-BB"/>
        <w:jc w:val="left"/>
        <w:rPr>
          <w:rFonts w:cs="Arial"/>
          <w:b/>
          <w:color w:val="000080"/>
          <w:szCs w:val="22"/>
        </w:rPr>
      </w:pPr>
    </w:p>
    <w:p w14:paraId="62D03D7A" w14:textId="77777777" w:rsidR="00592F2E" w:rsidRDefault="00592F2E" w:rsidP="00F25C32">
      <w:pPr>
        <w:pStyle w:val="00-Normal-BB"/>
        <w:jc w:val="left"/>
        <w:rPr>
          <w:rFonts w:cs="Arial"/>
          <w:b/>
          <w:color w:val="000080"/>
          <w:szCs w:val="22"/>
        </w:rPr>
      </w:pPr>
    </w:p>
    <w:p w14:paraId="69D36D53" w14:textId="77777777" w:rsidR="00592F2E" w:rsidRDefault="00592F2E" w:rsidP="00F25C32">
      <w:pPr>
        <w:pStyle w:val="00-Normal-BB"/>
        <w:jc w:val="left"/>
        <w:rPr>
          <w:rFonts w:cs="Arial"/>
          <w:b/>
          <w:color w:val="000080"/>
          <w:szCs w:val="22"/>
        </w:rPr>
      </w:pPr>
    </w:p>
    <w:p w14:paraId="6F15FA97" w14:textId="02C2C699" w:rsidR="00592F2E" w:rsidRDefault="00A43560" w:rsidP="00F25C32">
      <w:pPr>
        <w:pStyle w:val="00-Normal-BB"/>
        <w:jc w:val="left"/>
        <w:rPr>
          <w:rFonts w:cs="Arial"/>
          <w:b/>
          <w:color w:val="000080"/>
          <w:szCs w:val="22"/>
        </w:rPr>
      </w:pPr>
      <w:r>
        <w:rPr>
          <w:noProof/>
        </w:rPr>
        <w:drawing>
          <wp:anchor distT="0" distB="0" distL="114300" distR="114300" simplePos="0" relativeHeight="251660288" behindDoc="1" locked="0" layoutInCell="1" allowOverlap="1" wp14:anchorId="762984FD" wp14:editId="2C552BC2">
            <wp:simplePos x="0" y="0"/>
            <wp:positionH relativeFrom="column">
              <wp:posOffset>3816350</wp:posOffset>
            </wp:positionH>
            <wp:positionV relativeFrom="paragraph">
              <wp:posOffset>65405</wp:posOffset>
            </wp:positionV>
            <wp:extent cx="1751330" cy="1403350"/>
            <wp:effectExtent l="0" t="0" r="0" b="0"/>
            <wp:wrapTight wrapText="bothSides">
              <wp:wrapPolygon edited="0">
                <wp:start x="0" y="0"/>
                <wp:lineTo x="0" y="21405"/>
                <wp:lineTo x="21381" y="21405"/>
                <wp:lineTo x="21381"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l="10138" r="984"/>
                    <a:stretch>
                      <a:fillRect/>
                    </a:stretch>
                  </pic:blipFill>
                  <pic:spPr bwMode="auto">
                    <a:xfrm>
                      <a:off x="0" y="0"/>
                      <a:ext cx="175133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B7335" w14:textId="77777777" w:rsidR="00592F2E" w:rsidRDefault="00592F2E" w:rsidP="00F25C32">
      <w:pPr>
        <w:pStyle w:val="00-Normal-BB"/>
        <w:jc w:val="left"/>
        <w:rPr>
          <w:rFonts w:cs="Arial"/>
          <w:b/>
          <w:color w:val="000080"/>
          <w:szCs w:val="22"/>
        </w:rPr>
      </w:pPr>
    </w:p>
    <w:p w14:paraId="38BF97F0" w14:textId="77777777" w:rsidR="00592F2E" w:rsidRDefault="00592F2E" w:rsidP="00F25C32">
      <w:pPr>
        <w:pStyle w:val="00-Normal-BB"/>
        <w:jc w:val="left"/>
        <w:rPr>
          <w:rFonts w:cs="Arial"/>
          <w:b/>
          <w:color w:val="000080"/>
          <w:szCs w:val="22"/>
        </w:rPr>
      </w:pPr>
    </w:p>
    <w:p w14:paraId="2934AA4E" w14:textId="77777777" w:rsidR="00592F2E" w:rsidRDefault="00592F2E" w:rsidP="00F25C32">
      <w:pPr>
        <w:pStyle w:val="00-Normal-BB"/>
        <w:jc w:val="left"/>
        <w:rPr>
          <w:rFonts w:cs="Arial"/>
          <w:b/>
          <w:color w:val="000080"/>
          <w:szCs w:val="22"/>
        </w:rPr>
      </w:pPr>
    </w:p>
    <w:p w14:paraId="64763D30" w14:textId="77777777" w:rsidR="00592F2E" w:rsidRDefault="00592F2E" w:rsidP="00F25C32">
      <w:pPr>
        <w:pStyle w:val="00-Normal-BB"/>
        <w:jc w:val="left"/>
        <w:rPr>
          <w:rFonts w:cs="Arial"/>
          <w:b/>
          <w:color w:val="000080"/>
          <w:szCs w:val="22"/>
        </w:rPr>
      </w:pPr>
    </w:p>
    <w:p w14:paraId="271645E3" w14:textId="77777777" w:rsidR="00592F2E" w:rsidRDefault="00592F2E" w:rsidP="00F25C32">
      <w:pPr>
        <w:pStyle w:val="00-Normal-BB"/>
        <w:jc w:val="left"/>
        <w:rPr>
          <w:rFonts w:cs="Arial"/>
          <w:b/>
          <w:color w:val="000080"/>
          <w:szCs w:val="22"/>
        </w:rPr>
      </w:pPr>
    </w:p>
    <w:p w14:paraId="1C83DB13" w14:textId="77777777" w:rsidR="00592F2E" w:rsidRDefault="00592F2E" w:rsidP="00F25C32">
      <w:pPr>
        <w:pStyle w:val="00-Normal-BB"/>
        <w:jc w:val="left"/>
        <w:rPr>
          <w:rFonts w:cs="Arial"/>
          <w:b/>
          <w:color w:val="000080"/>
          <w:szCs w:val="22"/>
        </w:rPr>
      </w:pPr>
    </w:p>
    <w:p w14:paraId="097837EE" w14:textId="77777777" w:rsidR="00F032F6" w:rsidRDefault="00592F2E" w:rsidP="00F032F6">
      <w:pPr>
        <w:pStyle w:val="00-Normal-BB"/>
        <w:jc w:val="left"/>
        <w:rPr>
          <w:rFonts w:cs="Arial"/>
          <w:b/>
          <w:color w:val="000080"/>
          <w:szCs w:val="22"/>
        </w:rPr>
      </w:pPr>
      <w:r>
        <w:rPr>
          <w:rFonts w:cs="Arial"/>
          <w:b/>
          <w:color w:val="000080"/>
          <w:szCs w:val="22"/>
        </w:rPr>
        <w:br w:type="page"/>
      </w:r>
      <w:r w:rsidR="00F032F6" w:rsidRPr="00F032F6">
        <w:rPr>
          <w:rFonts w:cs="Arial"/>
          <w:b/>
          <w:color w:val="215868"/>
          <w:sz w:val="32"/>
          <w:szCs w:val="32"/>
        </w:rPr>
        <w:lastRenderedPageBreak/>
        <w:t>NOTICE</w:t>
      </w:r>
    </w:p>
    <w:p w14:paraId="640658A3" w14:textId="77777777" w:rsidR="00F032F6" w:rsidRDefault="00F032F6" w:rsidP="00F032F6">
      <w:pPr>
        <w:rPr>
          <w:rFonts w:cs="Arial"/>
          <w:b/>
          <w:color w:val="000080"/>
          <w:szCs w:val="22"/>
        </w:rPr>
      </w:pPr>
    </w:p>
    <w:p w14:paraId="62834160" w14:textId="77777777" w:rsidR="00F032F6" w:rsidRPr="0090009B" w:rsidRDefault="00F032F6" w:rsidP="00F032F6">
      <w:pPr>
        <w:rPr>
          <w:rFonts w:ascii="Arial" w:hAnsi="Arial" w:cs="Arial"/>
          <w:sz w:val="20"/>
          <w:szCs w:val="20"/>
        </w:rPr>
      </w:pPr>
      <w:r w:rsidRPr="0090009B">
        <w:rPr>
          <w:rFonts w:ascii="Arial" w:hAnsi="Arial" w:cs="Arial"/>
          <w:sz w:val="20"/>
          <w:szCs w:val="20"/>
        </w:rPr>
        <w:t xml:space="preserve">This service level agreement has been produced by the Royal Borough of Windsor &amp; Maidenhead as the </w:t>
      </w:r>
      <w:r>
        <w:rPr>
          <w:rFonts w:ascii="Arial" w:hAnsi="Arial" w:cs="Arial"/>
          <w:sz w:val="20"/>
          <w:szCs w:val="20"/>
        </w:rPr>
        <w:t>A</w:t>
      </w:r>
      <w:r w:rsidRPr="0090009B">
        <w:rPr>
          <w:rFonts w:ascii="Arial" w:hAnsi="Arial" w:cs="Arial"/>
          <w:sz w:val="20"/>
          <w:szCs w:val="20"/>
        </w:rPr>
        <w:t xml:space="preserve">dministering </w:t>
      </w:r>
      <w:r>
        <w:rPr>
          <w:rFonts w:ascii="Arial" w:hAnsi="Arial" w:cs="Arial"/>
          <w:sz w:val="20"/>
          <w:szCs w:val="20"/>
        </w:rPr>
        <w:t>A</w:t>
      </w:r>
      <w:r w:rsidRPr="0090009B">
        <w:rPr>
          <w:rFonts w:ascii="Arial" w:hAnsi="Arial" w:cs="Arial"/>
          <w:sz w:val="20"/>
          <w:szCs w:val="20"/>
        </w:rPr>
        <w:t>uthority to the Royal County of Berkshire Pension Fund.</w:t>
      </w:r>
    </w:p>
    <w:p w14:paraId="606FE9BF" w14:textId="77777777" w:rsidR="00F032F6" w:rsidRPr="0090009B" w:rsidRDefault="00F032F6" w:rsidP="00F032F6">
      <w:pPr>
        <w:rPr>
          <w:rFonts w:ascii="Arial" w:hAnsi="Arial" w:cs="Arial"/>
          <w:sz w:val="20"/>
          <w:szCs w:val="20"/>
        </w:rPr>
      </w:pPr>
    </w:p>
    <w:p w14:paraId="4067377A" w14:textId="77777777" w:rsidR="00F032F6" w:rsidRPr="0090009B" w:rsidRDefault="00F032F6" w:rsidP="00F032F6">
      <w:pPr>
        <w:rPr>
          <w:rFonts w:ascii="Arial" w:hAnsi="Arial" w:cs="Arial"/>
          <w:sz w:val="20"/>
          <w:szCs w:val="20"/>
        </w:rPr>
      </w:pPr>
      <w:r w:rsidRPr="0090009B">
        <w:rPr>
          <w:rFonts w:ascii="Arial" w:hAnsi="Arial" w:cs="Arial"/>
          <w:sz w:val="20"/>
          <w:szCs w:val="20"/>
        </w:rPr>
        <w:t xml:space="preserve">It is an agreement between the Royal Borough and all </w:t>
      </w:r>
      <w:r>
        <w:rPr>
          <w:rFonts w:ascii="Arial" w:hAnsi="Arial" w:cs="Arial"/>
          <w:sz w:val="20"/>
          <w:szCs w:val="20"/>
        </w:rPr>
        <w:t xml:space="preserve">Scheme Employers </w:t>
      </w:r>
      <w:r w:rsidRPr="0090009B">
        <w:rPr>
          <w:rFonts w:ascii="Arial" w:hAnsi="Arial" w:cs="Arial"/>
          <w:sz w:val="20"/>
          <w:szCs w:val="20"/>
        </w:rPr>
        <w:t xml:space="preserve">participating </w:t>
      </w:r>
      <w:r>
        <w:rPr>
          <w:rFonts w:ascii="Arial" w:hAnsi="Arial" w:cs="Arial"/>
          <w:sz w:val="20"/>
          <w:szCs w:val="20"/>
        </w:rPr>
        <w:t>in</w:t>
      </w:r>
      <w:r w:rsidRPr="0090009B">
        <w:rPr>
          <w:rFonts w:ascii="Arial" w:hAnsi="Arial" w:cs="Arial"/>
          <w:sz w:val="20"/>
          <w:szCs w:val="20"/>
        </w:rPr>
        <w:t xml:space="preserve"> the </w:t>
      </w:r>
      <w:r>
        <w:rPr>
          <w:rFonts w:ascii="Arial" w:hAnsi="Arial" w:cs="Arial"/>
          <w:sz w:val="20"/>
          <w:szCs w:val="20"/>
        </w:rPr>
        <w:t xml:space="preserve">Royal County of </w:t>
      </w:r>
      <w:r w:rsidRPr="0090009B">
        <w:rPr>
          <w:rFonts w:ascii="Arial" w:hAnsi="Arial" w:cs="Arial"/>
          <w:sz w:val="20"/>
          <w:szCs w:val="20"/>
        </w:rPr>
        <w:t>Berkshire Pension Fund.</w:t>
      </w:r>
    </w:p>
    <w:p w14:paraId="52C81D29" w14:textId="77777777" w:rsidR="00F032F6" w:rsidRPr="0090009B" w:rsidRDefault="00F032F6" w:rsidP="00F032F6">
      <w:pPr>
        <w:rPr>
          <w:rFonts w:ascii="Arial" w:hAnsi="Arial" w:cs="Arial"/>
          <w:sz w:val="20"/>
          <w:szCs w:val="20"/>
        </w:rPr>
      </w:pPr>
    </w:p>
    <w:p w14:paraId="62137F91" w14:textId="097F6638" w:rsidR="00F032F6" w:rsidRPr="0090009B" w:rsidRDefault="00F032F6" w:rsidP="00F032F6">
      <w:pPr>
        <w:rPr>
          <w:rFonts w:ascii="Arial" w:hAnsi="Arial" w:cs="Arial"/>
          <w:sz w:val="20"/>
          <w:szCs w:val="20"/>
        </w:rPr>
      </w:pPr>
      <w:r w:rsidRPr="0090009B">
        <w:rPr>
          <w:rFonts w:ascii="Arial" w:hAnsi="Arial" w:cs="Arial"/>
          <w:sz w:val="20"/>
          <w:szCs w:val="20"/>
        </w:rPr>
        <w:t xml:space="preserve">It is understood that the Administering Authority shall monitor the requirements of this agreement and report its findings to the </w:t>
      </w:r>
      <w:r>
        <w:rPr>
          <w:rFonts w:ascii="Arial" w:hAnsi="Arial" w:cs="Arial"/>
          <w:sz w:val="20"/>
          <w:szCs w:val="20"/>
        </w:rPr>
        <w:t xml:space="preserve">Berkshire Pension Fund </w:t>
      </w:r>
      <w:r w:rsidR="00701322">
        <w:rPr>
          <w:rFonts w:ascii="Arial" w:hAnsi="Arial" w:cs="Arial"/>
          <w:sz w:val="20"/>
          <w:szCs w:val="20"/>
        </w:rPr>
        <w:t xml:space="preserve">Committee, </w:t>
      </w:r>
      <w:r>
        <w:rPr>
          <w:rFonts w:ascii="Arial" w:hAnsi="Arial" w:cs="Arial"/>
          <w:sz w:val="20"/>
          <w:szCs w:val="20"/>
        </w:rPr>
        <w:t xml:space="preserve">Pension Fund Advisory Panel and </w:t>
      </w:r>
      <w:r w:rsidRPr="0090009B">
        <w:rPr>
          <w:rFonts w:ascii="Arial" w:hAnsi="Arial" w:cs="Arial"/>
          <w:sz w:val="20"/>
          <w:szCs w:val="20"/>
        </w:rPr>
        <w:t xml:space="preserve">Pension </w:t>
      </w:r>
      <w:r>
        <w:rPr>
          <w:rFonts w:ascii="Arial" w:hAnsi="Arial" w:cs="Arial"/>
          <w:sz w:val="20"/>
          <w:szCs w:val="20"/>
        </w:rPr>
        <w:t>Board</w:t>
      </w:r>
      <w:r w:rsidRPr="0090009B">
        <w:rPr>
          <w:rFonts w:ascii="Arial" w:hAnsi="Arial" w:cs="Arial"/>
          <w:sz w:val="20"/>
          <w:szCs w:val="20"/>
        </w:rPr>
        <w:t xml:space="preserve"> on </w:t>
      </w:r>
      <w:r>
        <w:rPr>
          <w:rFonts w:ascii="Arial" w:hAnsi="Arial" w:cs="Arial"/>
          <w:sz w:val="20"/>
          <w:szCs w:val="20"/>
        </w:rPr>
        <w:t>each occasion that they meet.</w:t>
      </w:r>
      <w:r w:rsidRPr="0090009B">
        <w:rPr>
          <w:rFonts w:ascii="Arial" w:hAnsi="Arial" w:cs="Arial"/>
          <w:sz w:val="20"/>
          <w:szCs w:val="20"/>
        </w:rPr>
        <w:t xml:space="preserve">  The Administering Authority shall publish statistics on an annual basis as part of its annual report and accounts of the Pension Fund.</w:t>
      </w:r>
    </w:p>
    <w:p w14:paraId="2111B711" w14:textId="77777777" w:rsidR="00F032F6" w:rsidRPr="0090009B" w:rsidRDefault="00F032F6" w:rsidP="00F032F6">
      <w:pPr>
        <w:rPr>
          <w:rFonts w:ascii="Arial" w:hAnsi="Arial" w:cs="Arial"/>
          <w:sz w:val="20"/>
          <w:szCs w:val="20"/>
        </w:rPr>
      </w:pPr>
    </w:p>
    <w:p w14:paraId="3FA8D567" w14:textId="77777777" w:rsidR="00F032F6" w:rsidRPr="0090009B" w:rsidRDefault="00F032F6" w:rsidP="00F032F6">
      <w:pPr>
        <w:rPr>
          <w:rFonts w:ascii="Arial" w:hAnsi="Arial" w:cs="Arial"/>
          <w:sz w:val="20"/>
          <w:szCs w:val="20"/>
        </w:rPr>
      </w:pPr>
      <w:r w:rsidRPr="0090009B">
        <w:rPr>
          <w:rFonts w:ascii="Arial" w:hAnsi="Arial" w:cs="Arial"/>
          <w:b/>
          <w:sz w:val="20"/>
          <w:szCs w:val="20"/>
        </w:rPr>
        <w:t>It is hereby agreed</w:t>
      </w:r>
      <w:r w:rsidRPr="0090009B">
        <w:rPr>
          <w:rFonts w:ascii="Arial" w:hAnsi="Arial" w:cs="Arial"/>
          <w:sz w:val="20"/>
          <w:szCs w:val="20"/>
        </w:rPr>
        <w:t xml:space="preserve"> that each of the parties as defined in </w:t>
      </w:r>
      <w:r>
        <w:rPr>
          <w:rFonts w:ascii="Arial" w:hAnsi="Arial" w:cs="Arial"/>
          <w:sz w:val="20"/>
          <w:szCs w:val="20"/>
        </w:rPr>
        <w:t xml:space="preserve">section 1.0 (DEFINITIONS) of </w:t>
      </w:r>
      <w:r w:rsidRPr="0090009B">
        <w:rPr>
          <w:rFonts w:ascii="Arial" w:hAnsi="Arial" w:cs="Arial"/>
          <w:sz w:val="20"/>
          <w:szCs w:val="20"/>
        </w:rPr>
        <w:t xml:space="preserve">this agreement and </w:t>
      </w:r>
      <w:r>
        <w:rPr>
          <w:rFonts w:ascii="Arial" w:hAnsi="Arial" w:cs="Arial"/>
          <w:sz w:val="20"/>
          <w:szCs w:val="20"/>
        </w:rPr>
        <w:t xml:space="preserve">within </w:t>
      </w:r>
      <w:r w:rsidRPr="0090009B">
        <w:rPr>
          <w:rFonts w:ascii="Arial" w:hAnsi="Arial" w:cs="Arial"/>
          <w:sz w:val="20"/>
          <w:szCs w:val="20"/>
        </w:rPr>
        <w:t xml:space="preserve">the </w:t>
      </w:r>
      <w:r>
        <w:rPr>
          <w:rFonts w:ascii="Arial" w:hAnsi="Arial" w:cs="Arial"/>
          <w:sz w:val="20"/>
          <w:szCs w:val="20"/>
        </w:rPr>
        <w:t>S</w:t>
      </w:r>
      <w:r w:rsidRPr="0090009B">
        <w:rPr>
          <w:rFonts w:ascii="Arial" w:hAnsi="Arial" w:cs="Arial"/>
          <w:sz w:val="20"/>
          <w:szCs w:val="20"/>
        </w:rPr>
        <w:t xml:space="preserve">cheme </w:t>
      </w:r>
      <w:r>
        <w:rPr>
          <w:rFonts w:ascii="Arial" w:hAnsi="Arial" w:cs="Arial"/>
          <w:sz w:val="20"/>
          <w:szCs w:val="20"/>
        </w:rPr>
        <w:t>R</w:t>
      </w:r>
      <w:r w:rsidRPr="0090009B">
        <w:rPr>
          <w:rFonts w:ascii="Arial" w:hAnsi="Arial" w:cs="Arial"/>
          <w:sz w:val="20"/>
          <w:szCs w:val="20"/>
        </w:rPr>
        <w:t>egulations, shall abide by the requirements of this agreement.</w:t>
      </w:r>
    </w:p>
    <w:p w14:paraId="4B0F9C2C" w14:textId="77777777" w:rsidR="00F032F6" w:rsidRDefault="00F032F6" w:rsidP="00F032F6">
      <w:pPr>
        <w:rPr>
          <w:rFonts w:ascii="Arial" w:hAnsi="Arial" w:cs="Arial"/>
          <w:sz w:val="20"/>
          <w:szCs w:val="20"/>
        </w:rPr>
      </w:pPr>
    </w:p>
    <w:p w14:paraId="30E70FF7" w14:textId="77777777" w:rsidR="00505157" w:rsidRPr="0090009B" w:rsidRDefault="00505157" w:rsidP="00F032F6">
      <w:pPr>
        <w:rPr>
          <w:rFonts w:ascii="Arial" w:hAnsi="Arial" w:cs="Arial"/>
          <w:sz w:val="20"/>
          <w:szCs w:val="20"/>
        </w:rPr>
      </w:pPr>
    </w:p>
    <w:p w14:paraId="2B5C3140" w14:textId="77777777" w:rsidR="00F032F6" w:rsidRDefault="00F032F6" w:rsidP="00F032F6">
      <w:pPr>
        <w:rPr>
          <w:rFonts w:ascii="Arial" w:hAnsi="Arial" w:cs="Arial"/>
          <w:b/>
          <w:bCs/>
          <w:i/>
          <w:iCs/>
          <w:sz w:val="20"/>
          <w:szCs w:val="20"/>
        </w:rPr>
      </w:pPr>
      <w:r w:rsidRPr="00F032F6">
        <w:rPr>
          <w:rFonts w:ascii="Arial" w:hAnsi="Arial" w:cs="Arial"/>
          <w:b/>
          <w:bCs/>
          <w:i/>
          <w:iCs/>
          <w:sz w:val="20"/>
          <w:szCs w:val="20"/>
        </w:rPr>
        <w:t>Please retain a copy of this agreement for your records.</w:t>
      </w:r>
    </w:p>
    <w:p w14:paraId="0ADA38C6" w14:textId="59C001EE" w:rsidR="00505157" w:rsidRDefault="00505157" w:rsidP="00F032F6">
      <w:pPr>
        <w:rPr>
          <w:rFonts w:ascii="Arial" w:hAnsi="Arial" w:cs="Arial"/>
          <w:b/>
          <w:bCs/>
          <w:i/>
          <w:iCs/>
          <w:sz w:val="20"/>
          <w:szCs w:val="20"/>
        </w:rPr>
      </w:pPr>
    </w:p>
    <w:p w14:paraId="3616F72E" w14:textId="2A1572E2" w:rsidR="007270F9" w:rsidRDefault="007270F9">
      <w:pPr>
        <w:rPr>
          <w:rFonts w:ascii="Arial" w:hAnsi="Arial" w:cs="Arial"/>
          <w:b/>
          <w:bCs/>
          <w:i/>
          <w:iCs/>
          <w:sz w:val="20"/>
          <w:szCs w:val="20"/>
        </w:rPr>
      </w:pPr>
      <w:r>
        <w:rPr>
          <w:rFonts w:ascii="Arial" w:hAnsi="Arial" w:cs="Arial"/>
          <w:b/>
          <w:bCs/>
          <w:i/>
          <w:iCs/>
          <w:sz w:val="20"/>
          <w:szCs w:val="20"/>
        </w:rPr>
        <w:br w:type="page"/>
      </w:r>
    </w:p>
    <w:p w14:paraId="63BD2BCD" w14:textId="56264550" w:rsidR="00653837" w:rsidRPr="00505157" w:rsidRDefault="00653837" w:rsidP="00F25C32">
      <w:pPr>
        <w:pStyle w:val="00-Normal-BB"/>
        <w:jc w:val="left"/>
        <w:rPr>
          <w:rFonts w:cs="Arial"/>
          <w:b/>
          <w:color w:val="215868"/>
          <w:sz w:val="32"/>
          <w:szCs w:val="32"/>
        </w:rPr>
      </w:pPr>
      <w:r w:rsidRPr="00505157">
        <w:rPr>
          <w:rFonts w:cs="Arial"/>
          <w:b/>
          <w:color w:val="215868"/>
          <w:sz w:val="32"/>
          <w:szCs w:val="32"/>
        </w:rPr>
        <w:lastRenderedPageBreak/>
        <w:t>CONTENTS</w:t>
      </w:r>
    </w:p>
    <w:p w14:paraId="6B464504" w14:textId="77777777" w:rsidR="00617827" w:rsidRPr="00F032F6" w:rsidRDefault="00617827" w:rsidP="00F25C32">
      <w:pPr>
        <w:pStyle w:val="00-Normal-BB"/>
        <w:jc w:val="left"/>
        <w:rPr>
          <w:rFonts w:cs="Arial"/>
          <w:b/>
          <w:color w:val="215868"/>
          <w:szCs w:val="22"/>
        </w:rPr>
      </w:pPr>
    </w:p>
    <w:p w14:paraId="01D299BA" w14:textId="72B8A945" w:rsidR="00505157" w:rsidRPr="00505157" w:rsidRDefault="00505157">
      <w:pPr>
        <w:pStyle w:val="TOC1"/>
        <w:tabs>
          <w:tab w:val="left" w:pos="482"/>
          <w:tab w:val="right" w:leader="dot" w:pos="8296"/>
        </w:tabs>
        <w:rPr>
          <w:rFonts w:ascii="Calibri" w:hAnsi="Calibri" w:cs="Times New Roman"/>
          <w:noProof/>
          <w:color w:val="auto"/>
          <w:szCs w:val="22"/>
          <w:lang w:eastAsia="en-GB"/>
        </w:rPr>
      </w:pPr>
      <w:r>
        <w:rPr>
          <w:b/>
          <w:szCs w:val="22"/>
        </w:rPr>
        <w:fldChar w:fldCharType="begin"/>
      </w:r>
      <w:r>
        <w:rPr>
          <w:b/>
          <w:szCs w:val="22"/>
        </w:rPr>
        <w:instrText xml:space="preserve"> TOC \o "1-3" \h \z \u </w:instrText>
      </w:r>
      <w:r>
        <w:rPr>
          <w:b/>
          <w:szCs w:val="22"/>
        </w:rPr>
        <w:fldChar w:fldCharType="separate"/>
      </w:r>
      <w:hyperlink w:anchor="_Toc111669940" w:history="1">
        <w:r w:rsidRPr="0059160B">
          <w:rPr>
            <w:rStyle w:val="Hyperlink"/>
            <w:noProof/>
          </w:rPr>
          <w:t>1.</w:t>
        </w:r>
        <w:r w:rsidRPr="00505157">
          <w:rPr>
            <w:rFonts w:ascii="Calibri" w:hAnsi="Calibri" w:cs="Times New Roman"/>
            <w:noProof/>
            <w:color w:val="auto"/>
            <w:szCs w:val="22"/>
            <w:lang w:eastAsia="en-GB"/>
          </w:rPr>
          <w:tab/>
        </w:r>
        <w:r w:rsidRPr="0059160B">
          <w:rPr>
            <w:rStyle w:val="Hyperlink"/>
            <w:noProof/>
          </w:rPr>
          <w:t>DEFINITIONS</w:t>
        </w:r>
        <w:r>
          <w:rPr>
            <w:noProof/>
            <w:webHidden/>
          </w:rPr>
          <w:tab/>
        </w:r>
        <w:r>
          <w:rPr>
            <w:noProof/>
            <w:webHidden/>
          </w:rPr>
          <w:fldChar w:fldCharType="begin"/>
        </w:r>
        <w:r>
          <w:rPr>
            <w:noProof/>
            <w:webHidden/>
          </w:rPr>
          <w:instrText xml:space="preserve"> PAGEREF _Toc111669940 \h </w:instrText>
        </w:r>
        <w:r>
          <w:rPr>
            <w:noProof/>
            <w:webHidden/>
          </w:rPr>
        </w:r>
        <w:r>
          <w:rPr>
            <w:noProof/>
            <w:webHidden/>
          </w:rPr>
          <w:fldChar w:fldCharType="separate"/>
        </w:r>
        <w:r w:rsidR="007270F9">
          <w:rPr>
            <w:noProof/>
            <w:webHidden/>
          </w:rPr>
          <w:t>5</w:t>
        </w:r>
        <w:r>
          <w:rPr>
            <w:noProof/>
            <w:webHidden/>
          </w:rPr>
          <w:fldChar w:fldCharType="end"/>
        </w:r>
      </w:hyperlink>
    </w:p>
    <w:p w14:paraId="07601E02" w14:textId="09A20C64"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41" w:history="1">
        <w:r w:rsidR="00505157" w:rsidRPr="0059160B">
          <w:rPr>
            <w:rStyle w:val="Hyperlink"/>
            <w:noProof/>
          </w:rPr>
          <w:t>2.</w:t>
        </w:r>
        <w:r w:rsidR="00505157" w:rsidRPr="00505157">
          <w:rPr>
            <w:rFonts w:ascii="Calibri" w:hAnsi="Calibri" w:cs="Times New Roman"/>
            <w:noProof/>
            <w:color w:val="auto"/>
            <w:szCs w:val="22"/>
            <w:lang w:eastAsia="en-GB"/>
          </w:rPr>
          <w:tab/>
        </w:r>
        <w:r w:rsidR="00505157" w:rsidRPr="0059160B">
          <w:rPr>
            <w:rStyle w:val="Hyperlink"/>
            <w:noProof/>
          </w:rPr>
          <w:t>THE REGULATIONS – AFFECT ON AGREEMENT</w:t>
        </w:r>
        <w:r w:rsidR="00505157">
          <w:rPr>
            <w:noProof/>
            <w:webHidden/>
          </w:rPr>
          <w:tab/>
        </w:r>
        <w:r w:rsidR="00505157">
          <w:rPr>
            <w:noProof/>
            <w:webHidden/>
          </w:rPr>
          <w:fldChar w:fldCharType="begin"/>
        </w:r>
        <w:r w:rsidR="00505157">
          <w:rPr>
            <w:noProof/>
            <w:webHidden/>
          </w:rPr>
          <w:instrText xml:space="preserve"> PAGEREF _Toc111669941 \h </w:instrText>
        </w:r>
        <w:r w:rsidR="00505157">
          <w:rPr>
            <w:noProof/>
            <w:webHidden/>
          </w:rPr>
        </w:r>
        <w:r w:rsidR="00505157">
          <w:rPr>
            <w:noProof/>
            <w:webHidden/>
          </w:rPr>
          <w:fldChar w:fldCharType="separate"/>
        </w:r>
        <w:r w:rsidR="007270F9">
          <w:rPr>
            <w:noProof/>
            <w:webHidden/>
          </w:rPr>
          <w:t>5</w:t>
        </w:r>
        <w:r w:rsidR="00505157">
          <w:rPr>
            <w:noProof/>
            <w:webHidden/>
          </w:rPr>
          <w:fldChar w:fldCharType="end"/>
        </w:r>
      </w:hyperlink>
    </w:p>
    <w:p w14:paraId="0D6BF75E" w14:textId="2E8C59A6"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42" w:history="1">
        <w:r w:rsidR="00505157" w:rsidRPr="0059160B">
          <w:rPr>
            <w:rStyle w:val="Hyperlink"/>
            <w:noProof/>
          </w:rPr>
          <w:t>3.</w:t>
        </w:r>
        <w:r w:rsidR="00505157" w:rsidRPr="00505157">
          <w:rPr>
            <w:rFonts w:ascii="Calibri" w:hAnsi="Calibri" w:cs="Times New Roman"/>
            <w:noProof/>
            <w:color w:val="auto"/>
            <w:szCs w:val="22"/>
            <w:lang w:eastAsia="en-GB"/>
          </w:rPr>
          <w:tab/>
        </w:r>
        <w:r w:rsidR="00505157" w:rsidRPr="0059160B">
          <w:rPr>
            <w:rStyle w:val="Hyperlink"/>
            <w:noProof/>
          </w:rPr>
          <w:t>ADMINISTRATIVE PROCEDURES – GENERAL</w:t>
        </w:r>
        <w:r w:rsidR="00505157">
          <w:rPr>
            <w:noProof/>
            <w:webHidden/>
          </w:rPr>
          <w:tab/>
        </w:r>
        <w:r w:rsidR="00505157">
          <w:rPr>
            <w:noProof/>
            <w:webHidden/>
          </w:rPr>
          <w:fldChar w:fldCharType="begin"/>
        </w:r>
        <w:r w:rsidR="00505157">
          <w:rPr>
            <w:noProof/>
            <w:webHidden/>
          </w:rPr>
          <w:instrText xml:space="preserve"> PAGEREF _Toc111669942 \h </w:instrText>
        </w:r>
        <w:r w:rsidR="00505157">
          <w:rPr>
            <w:noProof/>
            <w:webHidden/>
          </w:rPr>
        </w:r>
        <w:r w:rsidR="00505157">
          <w:rPr>
            <w:noProof/>
            <w:webHidden/>
          </w:rPr>
          <w:fldChar w:fldCharType="separate"/>
        </w:r>
        <w:r w:rsidR="007270F9">
          <w:rPr>
            <w:noProof/>
            <w:webHidden/>
          </w:rPr>
          <w:t>5</w:t>
        </w:r>
        <w:r w:rsidR="00505157">
          <w:rPr>
            <w:noProof/>
            <w:webHidden/>
          </w:rPr>
          <w:fldChar w:fldCharType="end"/>
        </w:r>
      </w:hyperlink>
    </w:p>
    <w:p w14:paraId="01FD83F2" w14:textId="04E0DF09" w:rsidR="00505157" w:rsidRPr="00505157" w:rsidRDefault="008C30C8">
      <w:pPr>
        <w:pStyle w:val="TOC2"/>
        <w:rPr>
          <w:rFonts w:ascii="Calibri" w:hAnsi="Calibri" w:cs="Times New Roman"/>
          <w:noProof/>
          <w:color w:val="auto"/>
          <w:szCs w:val="22"/>
          <w:lang w:eastAsia="en-GB"/>
        </w:rPr>
      </w:pPr>
      <w:hyperlink w:anchor="_Toc111669943" w:history="1">
        <w:r w:rsidR="00505157" w:rsidRPr="0059160B">
          <w:rPr>
            <w:rStyle w:val="Hyperlink"/>
            <w:noProof/>
          </w:rPr>
          <w:t>3.1. Access to Information</w:t>
        </w:r>
        <w:r w:rsidR="00505157">
          <w:rPr>
            <w:noProof/>
            <w:webHidden/>
          </w:rPr>
          <w:tab/>
        </w:r>
        <w:r w:rsidR="00505157">
          <w:rPr>
            <w:noProof/>
            <w:webHidden/>
          </w:rPr>
          <w:fldChar w:fldCharType="begin"/>
        </w:r>
        <w:r w:rsidR="00505157">
          <w:rPr>
            <w:noProof/>
            <w:webHidden/>
          </w:rPr>
          <w:instrText xml:space="preserve"> PAGEREF _Toc111669943 \h </w:instrText>
        </w:r>
        <w:r w:rsidR="00505157">
          <w:rPr>
            <w:noProof/>
            <w:webHidden/>
          </w:rPr>
        </w:r>
        <w:r w:rsidR="00505157">
          <w:rPr>
            <w:noProof/>
            <w:webHidden/>
          </w:rPr>
          <w:fldChar w:fldCharType="separate"/>
        </w:r>
        <w:r w:rsidR="007270F9">
          <w:rPr>
            <w:noProof/>
            <w:webHidden/>
          </w:rPr>
          <w:t>5</w:t>
        </w:r>
        <w:r w:rsidR="00505157">
          <w:rPr>
            <w:noProof/>
            <w:webHidden/>
          </w:rPr>
          <w:fldChar w:fldCharType="end"/>
        </w:r>
      </w:hyperlink>
    </w:p>
    <w:p w14:paraId="75BB84FC" w14:textId="0D302958" w:rsidR="00505157" w:rsidRPr="00505157" w:rsidRDefault="008C30C8">
      <w:pPr>
        <w:pStyle w:val="TOC2"/>
        <w:rPr>
          <w:rFonts w:ascii="Calibri" w:hAnsi="Calibri" w:cs="Times New Roman"/>
          <w:noProof/>
          <w:color w:val="auto"/>
          <w:szCs w:val="22"/>
          <w:lang w:eastAsia="en-GB"/>
        </w:rPr>
      </w:pPr>
      <w:hyperlink w:anchor="_Toc111669944" w:history="1">
        <w:r w:rsidR="00505157" w:rsidRPr="0059160B">
          <w:rPr>
            <w:rStyle w:val="Hyperlink"/>
            <w:noProof/>
          </w:rPr>
          <w:t>3.2. Employer Bulletins</w:t>
        </w:r>
        <w:r w:rsidR="00505157">
          <w:rPr>
            <w:noProof/>
            <w:webHidden/>
          </w:rPr>
          <w:tab/>
        </w:r>
        <w:r w:rsidR="00505157">
          <w:rPr>
            <w:noProof/>
            <w:webHidden/>
          </w:rPr>
          <w:fldChar w:fldCharType="begin"/>
        </w:r>
        <w:r w:rsidR="00505157">
          <w:rPr>
            <w:noProof/>
            <w:webHidden/>
          </w:rPr>
          <w:instrText xml:space="preserve"> PAGEREF _Toc111669944 \h </w:instrText>
        </w:r>
        <w:r w:rsidR="00505157">
          <w:rPr>
            <w:noProof/>
            <w:webHidden/>
          </w:rPr>
        </w:r>
        <w:r w:rsidR="00505157">
          <w:rPr>
            <w:noProof/>
            <w:webHidden/>
          </w:rPr>
          <w:fldChar w:fldCharType="separate"/>
        </w:r>
        <w:r w:rsidR="007270F9">
          <w:rPr>
            <w:noProof/>
            <w:webHidden/>
          </w:rPr>
          <w:t>5</w:t>
        </w:r>
        <w:r w:rsidR="00505157">
          <w:rPr>
            <w:noProof/>
            <w:webHidden/>
          </w:rPr>
          <w:fldChar w:fldCharType="end"/>
        </w:r>
      </w:hyperlink>
    </w:p>
    <w:p w14:paraId="35E9A43C" w14:textId="7A7A29D5" w:rsidR="00505157" w:rsidRPr="00505157" w:rsidRDefault="008C30C8">
      <w:pPr>
        <w:pStyle w:val="TOC2"/>
        <w:rPr>
          <w:rFonts w:ascii="Calibri" w:hAnsi="Calibri" w:cs="Times New Roman"/>
          <w:noProof/>
          <w:color w:val="auto"/>
          <w:szCs w:val="22"/>
          <w:lang w:eastAsia="en-GB"/>
        </w:rPr>
      </w:pPr>
      <w:hyperlink w:anchor="_Toc111669945" w:history="1">
        <w:r w:rsidR="00505157" w:rsidRPr="0059160B">
          <w:rPr>
            <w:rStyle w:val="Hyperlink"/>
            <w:noProof/>
          </w:rPr>
          <w:t>3.3. Pension Liaison Officer</w:t>
        </w:r>
        <w:r w:rsidR="00505157">
          <w:rPr>
            <w:noProof/>
            <w:webHidden/>
          </w:rPr>
          <w:tab/>
        </w:r>
        <w:r w:rsidR="00505157">
          <w:rPr>
            <w:noProof/>
            <w:webHidden/>
          </w:rPr>
          <w:fldChar w:fldCharType="begin"/>
        </w:r>
        <w:r w:rsidR="00505157">
          <w:rPr>
            <w:noProof/>
            <w:webHidden/>
          </w:rPr>
          <w:instrText xml:space="preserve"> PAGEREF _Toc111669945 \h </w:instrText>
        </w:r>
        <w:r w:rsidR="00505157">
          <w:rPr>
            <w:noProof/>
            <w:webHidden/>
          </w:rPr>
        </w:r>
        <w:r w:rsidR="00505157">
          <w:rPr>
            <w:noProof/>
            <w:webHidden/>
          </w:rPr>
          <w:fldChar w:fldCharType="separate"/>
        </w:r>
        <w:r w:rsidR="007270F9">
          <w:rPr>
            <w:noProof/>
            <w:webHidden/>
          </w:rPr>
          <w:t>6</w:t>
        </w:r>
        <w:r w:rsidR="00505157">
          <w:rPr>
            <w:noProof/>
            <w:webHidden/>
          </w:rPr>
          <w:fldChar w:fldCharType="end"/>
        </w:r>
      </w:hyperlink>
    </w:p>
    <w:p w14:paraId="5F4E5B26" w14:textId="22DD6CF3" w:rsidR="00505157" w:rsidRPr="00505157" w:rsidRDefault="008C30C8">
      <w:pPr>
        <w:pStyle w:val="TOC2"/>
        <w:rPr>
          <w:rFonts w:ascii="Calibri" w:hAnsi="Calibri" w:cs="Times New Roman"/>
          <w:noProof/>
          <w:color w:val="auto"/>
          <w:szCs w:val="22"/>
          <w:lang w:eastAsia="en-GB"/>
        </w:rPr>
      </w:pPr>
      <w:hyperlink w:anchor="_Toc111669946" w:history="1">
        <w:r w:rsidR="00505157" w:rsidRPr="0059160B">
          <w:rPr>
            <w:rStyle w:val="Hyperlink"/>
            <w:noProof/>
          </w:rPr>
          <w:t>3.4. Responsible Officers</w:t>
        </w:r>
        <w:r w:rsidR="00505157">
          <w:rPr>
            <w:noProof/>
            <w:webHidden/>
          </w:rPr>
          <w:tab/>
        </w:r>
        <w:r w:rsidR="00505157">
          <w:rPr>
            <w:noProof/>
            <w:webHidden/>
          </w:rPr>
          <w:fldChar w:fldCharType="begin"/>
        </w:r>
        <w:r w:rsidR="00505157">
          <w:rPr>
            <w:noProof/>
            <w:webHidden/>
          </w:rPr>
          <w:instrText xml:space="preserve"> PAGEREF _Toc111669946 \h </w:instrText>
        </w:r>
        <w:r w:rsidR="00505157">
          <w:rPr>
            <w:noProof/>
            <w:webHidden/>
          </w:rPr>
        </w:r>
        <w:r w:rsidR="00505157">
          <w:rPr>
            <w:noProof/>
            <w:webHidden/>
          </w:rPr>
          <w:fldChar w:fldCharType="separate"/>
        </w:r>
        <w:r w:rsidR="007270F9">
          <w:rPr>
            <w:noProof/>
            <w:webHidden/>
          </w:rPr>
          <w:t>6</w:t>
        </w:r>
        <w:r w:rsidR="00505157">
          <w:rPr>
            <w:noProof/>
            <w:webHidden/>
          </w:rPr>
          <w:fldChar w:fldCharType="end"/>
        </w:r>
      </w:hyperlink>
    </w:p>
    <w:p w14:paraId="5C0BBA56" w14:textId="3E2A587A" w:rsidR="00505157" w:rsidRPr="00505157" w:rsidRDefault="008C30C8">
      <w:pPr>
        <w:pStyle w:val="TOC2"/>
        <w:rPr>
          <w:rFonts w:ascii="Calibri" w:hAnsi="Calibri" w:cs="Times New Roman"/>
          <w:noProof/>
          <w:color w:val="auto"/>
          <w:szCs w:val="22"/>
          <w:lang w:eastAsia="en-GB"/>
        </w:rPr>
      </w:pPr>
      <w:hyperlink w:anchor="_Toc111669947" w:history="1">
        <w:r w:rsidR="00505157" w:rsidRPr="0059160B">
          <w:rPr>
            <w:rStyle w:val="Hyperlink"/>
            <w:noProof/>
          </w:rPr>
          <w:t>3.5. Review and Variation of this Agreement</w:t>
        </w:r>
        <w:r w:rsidR="00505157">
          <w:rPr>
            <w:noProof/>
            <w:webHidden/>
          </w:rPr>
          <w:tab/>
        </w:r>
        <w:r w:rsidR="00505157">
          <w:rPr>
            <w:noProof/>
            <w:webHidden/>
          </w:rPr>
          <w:fldChar w:fldCharType="begin"/>
        </w:r>
        <w:r w:rsidR="00505157">
          <w:rPr>
            <w:noProof/>
            <w:webHidden/>
          </w:rPr>
          <w:instrText xml:space="preserve"> PAGEREF _Toc111669947 \h </w:instrText>
        </w:r>
        <w:r w:rsidR="00505157">
          <w:rPr>
            <w:noProof/>
            <w:webHidden/>
          </w:rPr>
        </w:r>
        <w:r w:rsidR="00505157">
          <w:rPr>
            <w:noProof/>
            <w:webHidden/>
          </w:rPr>
          <w:fldChar w:fldCharType="separate"/>
        </w:r>
        <w:r w:rsidR="007270F9">
          <w:rPr>
            <w:noProof/>
            <w:webHidden/>
          </w:rPr>
          <w:t>6</w:t>
        </w:r>
        <w:r w:rsidR="00505157">
          <w:rPr>
            <w:noProof/>
            <w:webHidden/>
          </w:rPr>
          <w:fldChar w:fldCharType="end"/>
        </w:r>
      </w:hyperlink>
    </w:p>
    <w:p w14:paraId="48F866E8" w14:textId="22BEA56A"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48" w:history="1">
        <w:r w:rsidR="00505157" w:rsidRPr="0059160B">
          <w:rPr>
            <w:rStyle w:val="Hyperlink"/>
            <w:noProof/>
          </w:rPr>
          <w:t>4.</w:t>
        </w:r>
        <w:r w:rsidR="00505157" w:rsidRPr="00505157">
          <w:rPr>
            <w:rFonts w:ascii="Calibri" w:hAnsi="Calibri" w:cs="Times New Roman"/>
            <w:noProof/>
            <w:color w:val="auto"/>
            <w:szCs w:val="22"/>
            <w:lang w:eastAsia="en-GB"/>
          </w:rPr>
          <w:tab/>
        </w:r>
        <w:r w:rsidR="00505157" w:rsidRPr="0059160B">
          <w:rPr>
            <w:rStyle w:val="Hyperlink"/>
            <w:noProof/>
          </w:rPr>
          <w:t>SCHEME EMPLOYER RESPONSIBILITIES</w:t>
        </w:r>
        <w:r w:rsidR="00505157">
          <w:rPr>
            <w:noProof/>
            <w:webHidden/>
          </w:rPr>
          <w:tab/>
        </w:r>
        <w:r w:rsidR="00505157">
          <w:rPr>
            <w:noProof/>
            <w:webHidden/>
          </w:rPr>
          <w:fldChar w:fldCharType="begin"/>
        </w:r>
        <w:r w:rsidR="00505157">
          <w:rPr>
            <w:noProof/>
            <w:webHidden/>
          </w:rPr>
          <w:instrText xml:space="preserve"> PAGEREF _Toc111669948 \h </w:instrText>
        </w:r>
        <w:r w:rsidR="00505157">
          <w:rPr>
            <w:noProof/>
            <w:webHidden/>
          </w:rPr>
        </w:r>
        <w:r w:rsidR="00505157">
          <w:rPr>
            <w:noProof/>
            <w:webHidden/>
          </w:rPr>
          <w:fldChar w:fldCharType="separate"/>
        </w:r>
        <w:r w:rsidR="007270F9">
          <w:rPr>
            <w:noProof/>
            <w:webHidden/>
          </w:rPr>
          <w:t>6</w:t>
        </w:r>
        <w:r w:rsidR="00505157">
          <w:rPr>
            <w:noProof/>
            <w:webHidden/>
          </w:rPr>
          <w:fldChar w:fldCharType="end"/>
        </w:r>
      </w:hyperlink>
    </w:p>
    <w:p w14:paraId="7C90C12C" w14:textId="712F95D9" w:rsidR="00505157" w:rsidRPr="00505157" w:rsidRDefault="008C30C8">
      <w:pPr>
        <w:pStyle w:val="TOC2"/>
        <w:rPr>
          <w:rFonts w:ascii="Calibri" w:hAnsi="Calibri" w:cs="Times New Roman"/>
          <w:noProof/>
          <w:color w:val="auto"/>
          <w:szCs w:val="22"/>
          <w:lang w:eastAsia="en-GB"/>
        </w:rPr>
      </w:pPr>
      <w:hyperlink w:anchor="_Toc111669949" w:history="1">
        <w:r w:rsidR="00505157" w:rsidRPr="0059160B">
          <w:rPr>
            <w:rStyle w:val="Hyperlink"/>
            <w:noProof/>
          </w:rPr>
          <w:t>4.1. Duties - General</w:t>
        </w:r>
        <w:r w:rsidR="00505157">
          <w:rPr>
            <w:noProof/>
            <w:webHidden/>
          </w:rPr>
          <w:tab/>
        </w:r>
        <w:r w:rsidR="00505157">
          <w:rPr>
            <w:noProof/>
            <w:webHidden/>
          </w:rPr>
          <w:fldChar w:fldCharType="begin"/>
        </w:r>
        <w:r w:rsidR="00505157">
          <w:rPr>
            <w:noProof/>
            <w:webHidden/>
          </w:rPr>
          <w:instrText xml:space="preserve"> PAGEREF _Toc111669949 \h </w:instrText>
        </w:r>
        <w:r w:rsidR="00505157">
          <w:rPr>
            <w:noProof/>
            <w:webHidden/>
          </w:rPr>
        </w:r>
        <w:r w:rsidR="00505157">
          <w:rPr>
            <w:noProof/>
            <w:webHidden/>
          </w:rPr>
          <w:fldChar w:fldCharType="separate"/>
        </w:r>
        <w:r w:rsidR="007270F9">
          <w:rPr>
            <w:noProof/>
            <w:webHidden/>
          </w:rPr>
          <w:t>6</w:t>
        </w:r>
        <w:r w:rsidR="00505157">
          <w:rPr>
            <w:noProof/>
            <w:webHidden/>
          </w:rPr>
          <w:fldChar w:fldCharType="end"/>
        </w:r>
      </w:hyperlink>
    </w:p>
    <w:p w14:paraId="584FAE98" w14:textId="6A3CC74D" w:rsidR="00505157" w:rsidRPr="00505157" w:rsidRDefault="008C30C8">
      <w:pPr>
        <w:pStyle w:val="TOC2"/>
        <w:rPr>
          <w:rFonts w:ascii="Calibri" w:hAnsi="Calibri" w:cs="Times New Roman"/>
          <w:noProof/>
          <w:color w:val="auto"/>
          <w:szCs w:val="22"/>
          <w:lang w:eastAsia="en-GB"/>
        </w:rPr>
      </w:pPr>
      <w:hyperlink w:anchor="_Toc111669950" w:history="1">
        <w:r w:rsidR="00505157" w:rsidRPr="0059160B">
          <w:rPr>
            <w:rStyle w:val="Hyperlink"/>
            <w:noProof/>
          </w:rPr>
          <w:t>4.2. Duties - Specific</w:t>
        </w:r>
        <w:r w:rsidR="00505157">
          <w:rPr>
            <w:noProof/>
            <w:webHidden/>
          </w:rPr>
          <w:tab/>
        </w:r>
        <w:r w:rsidR="00505157">
          <w:rPr>
            <w:noProof/>
            <w:webHidden/>
          </w:rPr>
          <w:fldChar w:fldCharType="begin"/>
        </w:r>
        <w:r w:rsidR="00505157">
          <w:rPr>
            <w:noProof/>
            <w:webHidden/>
          </w:rPr>
          <w:instrText xml:space="preserve"> PAGEREF _Toc111669950 \h </w:instrText>
        </w:r>
        <w:r w:rsidR="00505157">
          <w:rPr>
            <w:noProof/>
            <w:webHidden/>
          </w:rPr>
        </w:r>
        <w:r w:rsidR="00505157">
          <w:rPr>
            <w:noProof/>
            <w:webHidden/>
          </w:rPr>
          <w:fldChar w:fldCharType="separate"/>
        </w:r>
        <w:r w:rsidR="007270F9">
          <w:rPr>
            <w:noProof/>
            <w:webHidden/>
          </w:rPr>
          <w:t>8</w:t>
        </w:r>
        <w:r w:rsidR="00505157">
          <w:rPr>
            <w:noProof/>
            <w:webHidden/>
          </w:rPr>
          <w:fldChar w:fldCharType="end"/>
        </w:r>
      </w:hyperlink>
    </w:p>
    <w:p w14:paraId="03E9CF92" w14:textId="762C93A9"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1" w:history="1">
        <w:r w:rsidR="00505157" w:rsidRPr="0059160B">
          <w:rPr>
            <w:rStyle w:val="Hyperlink"/>
            <w:noProof/>
          </w:rPr>
          <w:t>4.2.1.</w:t>
        </w:r>
        <w:r w:rsidR="00505157" w:rsidRPr="00505157">
          <w:rPr>
            <w:rFonts w:ascii="Calibri" w:hAnsi="Calibri" w:cs="Times New Roman"/>
            <w:bCs w:val="0"/>
            <w:i w:val="0"/>
            <w:noProof/>
            <w:color w:val="auto"/>
            <w:szCs w:val="22"/>
            <w:lang w:eastAsia="en-GB"/>
          </w:rPr>
          <w:tab/>
        </w:r>
        <w:r w:rsidR="00505157" w:rsidRPr="0059160B">
          <w:rPr>
            <w:rStyle w:val="Hyperlink"/>
            <w:noProof/>
          </w:rPr>
          <w:t>New Scheme Members</w:t>
        </w:r>
        <w:r w:rsidR="00505157">
          <w:rPr>
            <w:noProof/>
            <w:webHidden/>
          </w:rPr>
          <w:tab/>
        </w:r>
        <w:r w:rsidR="00505157">
          <w:rPr>
            <w:noProof/>
            <w:webHidden/>
          </w:rPr>
          <w:fldChar w:fldCharType="begin"/>
        </w:r>
        <w:r w:rsidR="00505157">
          <w:rPr>
            <w:noProof/>
            <w:webHidden/>
          </w:rPr>
          <w:instrText xml:space="preserve"> PAGEREF _Toc111669951 \h </w:instrText>
        </w:r>
        <w:r w:rsidR="00505157">
          <w:rPr>
            <w:noProof/>
            <w:webHidden/>
          </w:rPr>
        </w:r>
        <w:r w:rsidR="00505157">
          <w:rPr>
            <w:noProof/>
            <w:webHidden/>
          </w:rPr>
          <w:fldChar w:fldCharType="separate"/>
        </w:r>
        <w:r w:rsidR="007270F9">
          <w:rPr>
            <w:noProof/>
            <w:webHidden/>
          </w:rPr>
          <w:t>8</w:t>
        </w:r>
        <w:r w:rsidR="00505157">
          <w:rPr>
            <w:noProof/>
            <w:webHidden/>
          </w:rPr>
          <w:fldChar w:fldCharType="end"/>
        </w:r>
      </w:hyperlink>
    </w:p>
    <w:p w14:paraId="3BCCB90E" w14:textId="6A8C2208"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2" w:history="1">
        <w:r w:rsidR="00505157" w:rsidRPr="0059160B">
          <w:rPr>
            <w:rStyle w:val="Hyperlink"/>
            <w:noProof/>
          </w:rPr>
          <w:t>4.2.2.</w:t>
        </w:r>
        <w:r w:rsidR="00505157" w:rsidRPr="00505157">
          <w:rPr>
            <w:rFonts w:ascii="Calibri" w:hAnsi="Calibri" w:cs="Times New Roman"/>
            <w:bCs w:val="0"/>
            <w:i w:val="0"/>
            <w:noProof/>
            <w:color w:val="auto"/>
            <w:szCs w:val="22"/>
            <w:lang w:eastAsia="en-GB"/>
          </w:rPr>
          <w:tab/>
        </w:r>
        <w:r w:rsidR="00505157" w:rsidRPr="0059160B">
          <w:rPr>
            <w:rStyle w:val="Hyperlink"/>
            <w:noProof/>
          </w:rPr>
          <w:t>Contract Variations</w:t>
        </w:r>
        <w:r w:rsidR="00505157">
          <w:rPr>
            <w:noProof/>
            <w:webHidden/>
          </w:rPr>
          <w:tab/>
        </w:r>
        <w:r w:rsidR="00505157">
          <w:rPr>
            <w:noProof/>
            <w:webHidden/>
          </w:rPr>
          <w:fldChar w:fldCharType="begin"/>
        </w:r>
        <w:r w:rsidR="00505157">
          <w:rPr>
            <w:noProof/>
            <w:webHidden/>
          </w:rPr>
          <w:instrText xml:space="preserve"> PAGEREF _Toc111669952 \h </w:instrText>
        </w:r>
        <w:r w:rsidR="00505157">
          <w:rPr>
            <w:noProof/>
            <w:webHidden/>
          </w:rPr>
        </w:r>
        <w:r w:rsidR="00505157">
          <w:rPr>
            <w:noProof/>
            <w:webHidden/>
          </w:rPr>
          <w:fldChar w:fldCharType="separate"/>
        </w:r>
        <w:r w:rsidR="007270F9">
          <w:rPr>
            <w:noProof/>
            <w:webHidden/>
          </w:rPr>
          <w:t>9</w:t>
        </w:r>
        <w:r w:rsidR="00505157">
          <w:rPr>
            <w:noProof/>
            <w:webHidden/>
          </w:rPr>
          <w:fldChar w:fldCharType="end"/>
        </w:r>
      </w:hyperlink>
    </w:p>
    <w:p w14:paraId="37E41D96" w14:textId="5AC0CE54"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3" w:history="1">
        <w:r w:rsidR="00505157" w:rsidRPr="0059160B">
          <w:rPr>
            <w:rStyle w:val="Hyperlink"/>
            <w:noProof/>
          </w:rPr>
          <w:t>4.2.3.</w:t>
        </w:r>
        <w:r w:rsidR="00505157" w:rsidRPr="00505157">
          <w:rPr>
            <w:rFonts w:ascii="Calibri" w:hAnsi="Calibri" w:cs="Times New Roman"/>
            <w:bCs w:val="0"/>
            <w:i w:val="0"/>
            <w:noProof/>
            <w:color w:val="auto"/>
            <w:szCs w:val="22"/>
            <w:lang w:eastAsia="en-GB"/>
          </w:rPr>
          <w:tab/>
        </w:r>
        <w:r w:rsidR="00505157" w:rsidRPr="0059160B">
          <w:rPr>
            <w:rStyle w:val="Hyperlink"/>
            <w:noProof/>
          </w:rPr>
          <w:t>Leavers (No Entitlement to Immediate Release of Pension Benefits)</w:t>
        </w:r>
        <w:r w:rsidR="00505157">
          <w:rPr>
            <w:noProof/>
            <w:webHidden/>
          </w:rPr>
          <w:tab/>
        </w:r>
        <w:r w:rsidR="00505157">
          <w:rPr>
            <w:noProof/>
            <w:webHidden/>
          </w:rPr>
          <w:fldChar w:fldCharType="begin"/>
        </w:r>
        <w:r w:rsidR="00505157">
          <w:rPr>
            <w:noProof/>
            <w:webHidden/>
          </w:rPr>
          <w:instrText xml:space="preserve"> PAGEREF _Toc111669953 \h </w:instrText>
        </w:r>
        <w:r w:rsidR="00505157">
          <w:rPr>
            <w:noProof/>
            <w:webHidden/>
          </w:rPr>
        </w:r>
        <w:r w:rsidR="00505157">
          <w:rPr>
            <w:noProof/>
            <w:webHidden/>
          </w:rPr>
          <w:fldChar w:fldCharType="separate"/>
        </w:r>
        <w:r w:rsidR="007270F9">
          <w:rPr>
            <w:noProof/>
            <w:webHidden/>
          </w:rPr>
          <w:t>9</w:t>
        </w:r>
        <w:r w:rsidR="00505157">
          <w:rPr>
            <w:noProof/>
            <w:webHidden/>
          </w:rPr>
          <w:fldChar w:fldCharType="end"/>
        </w:r>
      </w:hyperlink>
    </w:p>
    <w:p w14:paraId="454FD29E" w14:textId="12F8D09F"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4" w:history="1">
        <w:r w:rsidR="00505157" w:rsidRPr="0059160B">
          <w:rPr>
            <w:rStyle w:val="Hyperlink"/>
            <w:noProof/>
          </w:rPr>
          <w:t>4.2.4.</w:t>
        </w:r>
        <w:r w:rsidR="00505157" w:rsidRPr="00505157">
          <w:rPr>
            <w:rFonts w:ascii="Calibri" w:hAnsi="Calibri" w:cs="Times New Roman"/>
            <w:bCs w:val="0"/>
            <w:i w:val="0"/>
            <w:noProof/>
            <w:color w:val="auto"/>
            <w:szCs w:val="22"/>
            <w:lang w:eastAsia="en-GB"/>
          </w:rPr>
          <w:tab/>
        </w:r>
        <w:r w:rsidR="00505157" w:rsidRPr="0059160B">
          <w:rPr>
            <w:rStyle w:val="Hyperlink"/>
            <w:noProof/>
          </w:rPr>
          <w:t>Retirements (Including Normal Age, Redundancy, Efficiency, Ill Health, Flexible and Voluntary Retirements) and Deaths</w:t>
        </w:r>
        <w:r w:rsidR="00505157">
          <w:rPr>
            <w:noProof/>
            <w:webHidden/>
          </w:rPr>
          <w:tab/>
        </w:r>
        <w:r w:rsidR="00505157">
          <w:rPr>
            <w:noProof/>
            <w:webHidden/>
          </w:rPr>
          <w:fldChar w:fldCharType="begin"/>
        </w:r>
        <w:r w:rsidR="00505157">
          <w:rPr>
            <w:noProof/>
            <w:webHidden/>
          </w:rPr>
          <w:instrText xml:space="preserve"> PAGEREF _Toc111669954 \h </w:instrText>
        </w:r>
        <w:r w:rsidR="00505157">
          <w:rPr>
            <w:noProof/>
            <w:webHidden/>
          </w:rPr>
        </w:r>
        <w:r w:rsidR="00505157">
          <w:rPr>
            <w:noProof/>
            <w:webHidden/>
          </w:rPr>
          <w:fldChar w:fldCharType="separate"/>
        </w:r>
        <w:r w:rsidR="007270F9">
          <w:rPr>
            <w:noProof/>
            <w:webHidden/>
          </w:rPr>
          <w:t>10</w:t>
        </w:r>
        <w:r w:rsidR="00505157">
          <w:rPr>
            <w:noProof/>
            <w:webHidden/>
          </w:rPr>
          <w:fldChar w:fldCharType="end"/>
        </w:r>
      </w:hyperlink>
    </w:p>
    <w:p w14:paraId="224FCA0C" w14:textId="1B85B45B"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5" w:history="1">
        <w:r w:rsidR="00505157" w:rsidRPr="0059160B">
          <w:rPr>
            <w:rStyle w:val="Hyperlink"/>
            <w:noProof/>
          </w:rPr>
          <w:t>4.2.5.</w:t>
        </w:r>
        <w:r w:rsidR="00505157" w:rsidRPr="00505157">
          <w:rPr>
            <w:rFonts w:ascii="Calibri" w:hAnsi="Calibri" w:cs="Times New Roman"/>
            <w:bCs w:val="0"/>
            <w:i w:val="0"/>
            <w:noProof/>
            <w:color w:val="auto"/>
            <w:szCs w:val="22"/>
            <w:lang w:eastAsia="en-GB"/>
          </w:rPr>
          <w:tab/>
        </w:r>
        <w:r w:rsidR="00505157" w:rsidRPr="0059160B">
          <w:rPr>
            <w:rStyle w:val="Hyperlink"/>
            <w:noProof/>
          </w:rPr>
          <w:t>Payment of Contributions</w:t>
        </w:r>
        <w:r w:rsidR="00505157">
          <w:rPr>
            <w:noProof/>
            <w:webHidden/>
          </w:rPr>
          <w:tab/>
        </w:r>
        <w:r w:rsidR="00505157">
          <w:rPr>
            <w:noProof/>
            <w:webHidden/>
          </w:rPr>
          <w:fldChar w:fldCharType="begin"/>
        </w:r>
        <w:r w:rsidR="00505157">
          <w:rPr>
            <w:noProof/>
            <w:webHidden/>
          </w:rPr>
          <w:instrText xml:space="preserve"> PAGEREF _Toc111669955 \h </w:instrText>
        </w:r>
        <w:r w:rsidR="00505157">
          <w:rPr>
            <w:noProof/>
            <w:webHidden/>
          </w:rPr>
        </w:r>
        <w:r w:rsidR="00505157">
          <w:rPr>
            <w:noProof/>
            <w:webHidden/>
          </w:rPr>
          <w:fldChar w:fldCharType="separate"/>
        </w:r>
        <w:r w:rsidR="007270F9">
          <w:rPr>
            <w:noProof/>
            <w:webHidden/>
          </w:rPr>
          <w:t>12</w:t>
        </w:r>
        <w:r w:rsidR="00505157">
          <w:rPr>
            <w:noProof/>
            <w:webHidden/>
          </w:rPr>
          <w:fldChar w:fldCharType="end"/>
        </w:r>
      </w:hyperlink>
    </w:p>
    <w:p w14:paraId="6A06EF3F" w14:textId="18AF1F53"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6" w:history="1">
        <w:r w:rsidR="00505157" w:rsidRPr="0059160B">
          <w:rPr>
            <w:rStyle w:val="Hyperlink"/>
            <w:noProof/>
          </w:rPr>
          <w:t>4.2.6.</w:t>
        </w:r>
        <w:r w:rsidR="00505157" w:rsidRPr="00505157">
          <w:rPr>
            <w:rFonts w:ascii="Calibri" w:hAnsi="Calibri" w:cs="Times New Roman"/>
            <w:bCs w:val="0"/>
            <w:i w:val="0"/>
            <w:noProof/>
            <w:color w:val="auto"/>
            <w:szCs w:val="22"/>
            <w:lang w:eastAsia="en-GB"/>
          </w:rPr>
          <w:tab/>
        </w:r>
        <w:r w:rsidR="00505157" w:rsidRPr="0059160B">
          <w:rPr>
            <w:rStyle w:val="Hyperlink"/>
            <w:noProof/>
          </w:rPr>
          <w:t>Other Conditions Relating to Contributions</w:t>
        </w:r>
        <w:r w:rsidR="00505157">
          <w:rPr>
            <w:noProof/>
            <w:webHidden/>
          </w:rPr>
          <w:tab/>
        </w:r>
        <w:r w:rsidR="00505157">
          <w:rPr>
            <w:noProof/>
            <w:webHidden/>
          </w:rPr>
          <w:fldChar w:fldCharType="begin"/>
        </w:r>
        <w:r w:rsidR="00505157">
          <w:rPr>
            <w:noProof/>
            <w:webHidden/>
          </w:rPr>
          <w:instrText xml:space="preserve"> PAGEREF _Toc111669956 \h </w:instrText>
        </w:r>
        <w:r w:rsidR="00505157">
          <w:rPr>
            <w:noProof/>
            <w:webHidden/>
          </w:rPr>
        </w:r>
        <w:r w:rsidR="00505157">
          <w:rPr>
            <w:noProof/>
            <w:webHidden/>
          </w:rPr>
          <w:fldChar w:fldCharType="separate"/>
        </w:r>
        <w:r w:rsidR="007270F9">
          <w:rPr>
            <w:noProof/>
            <w:webHidden/>
          </w:rPr>
          <w:t>12</w:t>
        </w:r>
        <w:r w:rsidR="00505157">
          <w:rPr>
            <w:noProof/>
            <w:webHidden/>
          </w:rPr>
          <w:fldChar w:fldCharType="end"/>
        </w:r>
      </w:hyperlink>
    </w:p>
    <w:p w14:paraId="27152944" w14:textId="176109F1"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7" w:history="1">
        <w:r w:rsidR="00505157" w:rsidRPr="0059160B">
          <w:rPr>
            <w:rStyle w:val="Hyperlink"/>
            <w:noProof/>
          </w:rPr>
          <w:t>4.2.7.</w:t>
        </w:r>
        <w:r w:rsidR="00505157" w:rsidRPr="00505157">
          <w:rPr>
            <w:rFonts w:ascii="Calibri" w:hAnsi="Calibri" w:cs="Times New Roman"/>
            <w:bCs w:val="0"/>
            <w:i w:val="0"/>
            <w:noProof/>
            <w:color w:val="auto"/>
            <w:szCs w:val="22"/>
            <w:lang w:eastAsia="en-GB"/>
          </w:rPr>
          <w:tab/>
        </w:r>
        <w:r w:rsidR="00505157" w:rsidRPr="0059160B">
          <w:rPr>
            <w:rStyle w:val="Hyperlink"/>
            <w:noProof/>
          </w:rPr>
          <w:t>Absences</w:t>
        </w:r>
        <w:r w:rsidR="00505157">
          <w:rPr>
            <w:noProof/>
            <w:webHidden/>
          </w:rPr>
          <w:tab/>
        </w:r>
        <w:r w:rsidR="00505157">
          <w:rPr>
            <w:noProof/>
            <w:webHidden/>
          </w:rPr>
          <w:fldChar w:fldCharType="begin"/>
        </w:r>
        <w:r w:rsidR="00505157">
          <w:rPr>
            <w:noProof/>
            <w:webHidden/>
          </w:rPr>
          <w:instrText xml:space="preserve"> PAGEREF _Toc111669957 \h </w:instrText>
        </w:r>
        <w:r w:rsidR="00505157">
          <w:rPr>
            <w:noProof/>
            <w:webHidden/>
          </w:rPr>
        </w:r>
        <w:r w:rsidR="00505157">
          <w:rPr>
            <w:noProof/>
            <w:webHidden/>
          </w:rPr>
          <w:fldChar w:fldCharType="separate"/>
        </w:r>
        <w:r w:rsidR="007270F9">
          <w:rPr>
            <w:noProof/>
            <w:webHidden/>
          </w:rPr>
          <w:t>13</w:t>
        </w:r>
        <w:r w:rsidR="00505157">
          <w:rPr>
            <w:noProof/>
            <w:webHidden/>
          </w:rPr>
          <w:fldChar w:fldCharType="end"/>
        </w:r>
      </w:hyperlink>
    </w:p>
    <w:p w14:paraId="71DCE653" w14:textId="71D4527E"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8" w:history="1">
        <w:r w:rsidR="00505157" w:rsidRPr="0059160B">
          <w:rPr>
            <w:rStyle w:val="Hyperlink"/>
            <w:noProof/>
          </w:rPr>
          <w:t>4.2.8.</w:t>
        </w:r>
        <w:r w:rsidR="00505157" w:rsidRPr="00505157">
          <w:rPr>
            <w:rFonts w:ascii="Calibri" w:hAnsi="Calibri" w:cs="Times New Roman"/>
            <w:bCs w:val="0"/>
            <w:i w:val="0"/>
            <w:noProof/>
            <w:color w:val="auto"/>
            <w:szCs w:val="22"/>
            <w:lang w:eastAsia="en-GB"/>
          </w:rPr>
          <w:tab/>
        </w:r>
        <w:r w:rsidR="00505157" w:rsidRPr="0059160B">
          <w:rPr>
            <w:rStyle w:val="Hyperlink"/>
            <w:noProof/>
          </w:rPr>
          <w:t>Pensionable Pay and Assumed Pensionable Pay</w:t>
        </w:r>
        <w:r w:rsidR="00505157">
          <w:rPr>
            <w:noProof/>
            <w:webHidden/>
          </w:rPr>
          <w:tab/>
        </w:r>
        <w:r w:rsidR="00505157">
          <w:rPr>
            <w:noProof/>
            <w:webHidden/>
          </w:rPr>
          <w:fldChar w:fldCharType="begin"/>
        </w:r>
        <w:r w:rsidR="00505157">
          <w:rPr>
            <w:noProof/>
            <w:webHidden/>
          </w:rPr>
          <w:instrText xml:space="preserve"> PAGEREF _Toc111669958 \h </w:instrText>
        </w:r>
        <w:r w:rsidR="00505157">
          <w:rPr>
            <w:noProof/>
            <w:webHidden/>
          </w:rPr>
        </w:r>
        <w:r w:rsidR="00505157">
          <w:rPr>
            <w:noProof/>
            <w:webHidden/>
          </w:rPr>
          <w:fldChar w:fldCharType="separate"/>
        </w:r>
        <w:r w:rsidR="007270F9">
          <w:rPr>
            <w:noProof/>
            <w:webHidden/>
          </w:rPr>
          <w:t>13</w:t>
        </w:r>
        <w:r w:rsidR="00505157">
          <w:rPr>
            <w:noProof/>
            <w:webHidden/>
          </w:rPr>
          <w:fldChar w:fldCharType="end"/>
        </w:r>
      </w:hyperlink>
    </w:p>
    <w:p w14:paraId="427CE913" w14:textId="117191BD" w:rsidR="00505157" w:rsidRPr="00505157" w:rsidRDefault="008C30C8">
      <w:pPr>
        <w:pStyle w:val="TOC3"/>
        <w:tabs>
          <w:tab w:val="left" w:pos="1320"/>
          <w:tab w:val="right" w:leader="dot" w:pos="8296"/>
        </w:tabs>
        <w:rPr>
          <w:rFonts w:ascii="Calibri" w:hAnsi="Calibri" w:cs="Times New Roman"/>
          <w:bCs w:val="0"/>
          <w:i w:val="0"/>
          <w:noProof/>
          <w:color w:val="auto"/>
          <w:szCs w:val="22"/>
          <w:lang w:eastAsia="en-GB"/>
        </w:rPr>
      </w:pPr>
      <w:hyperlink w:anchor="_Toc111669959" w:history="1">
        <w:r w:rsidR="00505157" w:rsidRPr="0059160B">
          <w:rPr>
            <w:rStyle w:val="Hyperlink"/>
            <w:noProof/>
          </w:rPr>
          <w:t>4.2.9.</w:t>
        </w:r>
        <w:r w:rsidR="00505157" w:rsidRPr="00505157">
          <w:rPr>
            <w:rFonts w:ascii="Calibri" w:hAnsi="Calibri" w:cs="Times New Roman"/>
            <w:bCs w:val="0"/>
            <w:i w:val="0"/>
            <w:noProof/>
            <w:color w:val="auto"/>
            <w:szCs w:val="22"/>
            <w:lang w:eastAsia="en-GB"/>
          </w:rPr>
          <w:tab/>
        </w:r>
        <w:r w:rsidR="00505157" w:rsidRPr="0059160B">
          <w:rPr>
            <w:rStyle w:val="Hyperlink"/>
            <w:noProof/>
          </w:rPr>
          <w:t>Annual Returns</w:t>
        </w:r>
        <w:r w:rsidR="00505157">
          <w:rPr>
            <w:noProof/>
            <w:webHidden/>
          </w:rPr>
          <w:tab/>
        </w:r>
        <w:r w:rsidR="00505157">
          <w:rPr>
            <w:noProof/>
            <w:webHidden/>
          </w:rPr>
          <w:fldChar w:fldCharType="begin"/>
        </w:r>
        <w:r w:rsidR="00505157">
          <w:rPr>
            <w:noProof/>
            <w:webHidden/>
          </w:rPr>
          <w:instrText xml:space="preserve"> PAGEREF _Toc111669959 \h </w:instrText>
        </w:r>
        <w:r w:rsidR="00505157">
          <w:rPr>
            <w:noProof/>
            <w:webHidden/>
          </w:rPr>
        </w:r>
        <w:r w:rsidR="00505157">
          <w:rPr>
            <w:noProof/>
            <w:webHidden/>
          </w:rPr>
          <w:fldChar w:fldCharType="separate"/>
        </w:r>
        <w:r w:rsidR="007270F9">
          <w:rPr>
            <w:noProof/>
            <w:webHidden/>
          </w:rPr>
          <w:t>13</w:t>
        </w:r>
        <w:r w:rsidR="00505157">
          <w:rPr>
            <w:noProof/>
            <w:webHidden/>
          </w:rPr>
          <w:fldChar w:fldCharType="end"/>
        </w:r>
      </w:hyperlink>
    </w:p>
    <w:p w14:paraId="4D065F89" w14:textId="7849C92B" w:rsidR="00505157" w:rsidRPr="00505157" w:rsidRDefault="008C30C8">
      <w:pPr>
        <w:pStyle w:val="TOC3"/>
        <w:tabs>
          <w:tab w:val="left" w:pos="1540"/>
          <w:tab w:val="right" w:leader="dot" w:pos="8296"/>
        </w:tabs>
        <w:rPr>
          <w:rFonts w:ascii="Calibri" w:hAnsi="Calibri" w:cs="Times New Roman"/>
          <w:bCs w:val="0"/>
          <w:i w:val="0"/>
          <w:noProof/>
          <w:color w:val="auto"/>
          <w:szCs w:val="22"/>
          <w:lang w:eastAsia="en-GB"/>
        </w:rPr>
      </w:pPr>
      <w:hyperlink w:anchor="_Toc111669960" w:history="1">
        <w:r w:rsidR="00505157" w:rsidRPr="0059160B">
          <w:rPr>
            <w:rStyle w:val="Hyperlink"/>
            <w:noProof/>
          </w:rPr>
          <w:t>4.2.10.</w:t>
        </w:r>
        <w:r w:rsidR="00505157" w:rsidRPr="00505157">
          <w:rPr>
            <w:rFonts w:ascii="Calibri" w:hAnsi="Calibri" w:cs="Times New Roman"/>
            <w:bCs w:val="0"/>
            <w:i w:val="0"/>
            <w:noProof/>
            <w:color w:val="auto"/>
            <w:szCs w:val="22"/>
            <w:lang w:eastAsia="en-GB"/>
          </w:rPr>
          <w:tab/>
        </w:r>
        <w:r w:rsidR="00505157" w:rsidRPr="0059160B">
          <w:rPr>
            <w:rStyle w:val="Hyperlink"/>
            <w:noProof/>
          </w:rPr>
          <w:t>Pension Estimates</w:t>
        </w:r>
        <w:r w:rsidR="00505157">
          <w:rPr>
            <w:noProof/>
            <w:webHidden/>
          </w:rPr>
          <w:tab/>
        </w:r>
        <w:r w:rsidR="00505157">
          <w:rPr>
            <w:noProof/>
            <w:webHidden/>
          </w:rPr>
          <w:fldChar w:fldCharType="begin"/>
        </w:r>
        <w:r w:rsidR="00505157">
          <w:rPr>
            <w:noProof/>
            <w:webHidden/>
          </w:rPr>
          <w:instrText xml:space="preserve"> PAGEREF _Toc111669960 \h </w:instrText>
        </w:r>
        <w:r w:rsidR="00505157">
          <w:rPr>
            <w:noProof/>
            <w:webHidden/>
          </w:rPr>
        </w:r>
        <w:r w:rsidR="00505157">
          <w:rPr>
            <w:noProof/>
            <w:webHidden/>
          </w:rPr>
          <w:fldChar w:fldCharType="separate"/>
        </w:r>
        <w:r w:rsidR="007270F9">
          <w:rPr>
            <w:noProof/>
            <w:webHidden/>
          </w:rPr>
          <w:t>14</w:t>
        </w:r>
        <w:r w:rsidR="00505157">
          <w:rPr>
            <w:noProof/>
            <w:webHidden/>
          </w:rPr>
          <w:fldChar w:fldCharType="end"/>
        </w:r>
      </w:hyperlink>
    </w:p>
    <w:p w14:paraId="088BD840" w14:textId="4217748C" w:rsidR="00505157" w:rsidRPr="00505157" w:rsidRDefault="008C30C8">
      <w:pPr>
        <w:pStyle w:val="TOC3"/>
        <w:tabs>
          <w:tab w:val="left" w:pos="1540"/>
          <w:tab w:val="right" w:leader="dot" w:pos="8296"/>
        </w:tabs>
        <w:rPr>
          <w:rFonts w:ascii="Calibri" w:hAnsi="Calibri" w:cs="Times New Roman"/>
          <w:bCs w:val="0"/>
          <w:i w:val="0"/>
          <w:noProof/>
          <w:color w:val="auto"/>
          <w:szCs w:val="22"/>
          <w:lang w:eastAsia="en-GB"/>
        </w:rPr>
      </w:pPr>
      <w:hyperlink w:anchor="_Toc111669961" w:history="1">
        <w:r w:rsidR="00505157" w:rsidRPr="0059160B">
          <w:rPr>
            <w:rStyle w:val="Hyperlink"/>
            <w:noProof/>
          </w:rPr>
          <w:t>4.2.11.</w:t>
        </w:r>
        <w:r w:rsidR="00505157" w:rsidRPr="00505157">
          <w:rPr>
            <w:rFonts w:ascii="Calibri" w:hAnsi="Calibri" w:cs="Times New Roman"/>
            <w:bCs w:val="0"/>
            <w:i w:val="0"/>
            <w:noProof/>
            <w:color w:val="auto"/>
            <w:szCs w:val="22"/>
            <w:lang w:eastAsia="en-GB"/>
          </w:rPr>
          <w:tab/>
        </w:r>
        <w:r w:rsidR="00505157" w:rsidRPr="0059160B">
          <w:rPr>
            <w:rStyle w:val="Hyperlink"/>
            <w:noProof/>
          </w:rPr>
          <w:t>Scheme Employer Costs</w:t>
        </w:r>
        <w:r w:rsidR="00505157">
          <w:rPr>
            <w:noProof/>
            <w:webHidden/>
          </w:rPr>
          <w:tab/>
        </w:r>
        <w:r w:rsidR="00505157">
          <w:rPr>
            <w:noProof/>
            <w:webHidden/>
          </w:rPr>
          <w:fldChar w:fldCharType="begin"/>
        </w:r>
        <w:r w:rsidR="00505157">
          <w:rPr>
            <w:noProof/>
            <w:webHidden/>
          </w:rPr>
          <w:instrText xml:space="preserve"> PAGEREF _Toc111669961 \h </w:instrText>
        </w:r>
        <w:r w:rsidR="00505157">
          <w:rPr>
            <w:noProof/>
            <w:webHidden/>
          </w:rPr>
        </w:r>
        <w:r w:rsidR="00505157">
          <w:rPr>
            <w:noProof/>
            <w:webHidden/>
          </w:rPr>
          <w:fldChar w:fldCharType="separate"/>
        </w:r>
        <w:r w:rsidR="007270F9">
          <w:rPr>
            <w:noProof/>
            <w:webHidden/>
          </w:rPr>
          <w:t>14</w:t>
        </w:r>
        <w:r w:rsidR="00505157">
          <w:rPr>
            <w:noProof/>
            <w:webHidden/>
          </w:rPr>
          <w:fldChar w:fldCharType="end"/>
        </w:r>
      </w:hyperlink>
    </w:p>
    <w:p w14:paraId="77F3BBAE" w14:textId="6B375C74" w:rsidR="00505157" w:rsidRPr="00505157" w:rsidRDefault="008C30C8">
      <w:pPr>
        <w:pStyle w:val="TOC3"/>
        <w:tabs>
          <w:tab w:val="left" w:pos="1540"/>
          <w:tab w:val="right" w:leader="dot" w:pos="8296"/>
        </w:tabs>
        <w:rPr>
          <w:rFonts w:ascii="Calibri" w:hAnsi="Calibri" w:cs="Times New Roman"/>
          <w:bCs w:val="0"/>
          <w:i w:val="0"/>
          <w:noProof/>
          <w:color w:val="auto"/>
          <w:szCs w:val="22"/>
          <w:lang w:eastAsia="en-GB"/>
        </w:rPr>
      </w:pPr>
      <w:hyperlink w:anchor="_Toc111669962" w:history="1">
        <w:r w:rsidR="00505157" w:rsidRPr="0059160B">
          <w:rPr>
            <w:rStyle w:val="Hyperlink"/>
            <w:noProof/>
          </w:rPr>
          <w:t>4.2.12.</w:t>
        </w:r>
        <w:r w:rsidR="00505157" w:rsidRPr="00505157">
          <w:rPr>
            <w:rFonts w:ascii="Calibri" w:hAnsi="Calibri" w:cs="Times New Roman"/>
            <w:bCs w:val="0"/>
            <w:i w:val="0"/>
            <w:noProof/>
            <w:color w:val="auto"/>
            <w:szCs w:val="22"/>
            <w:lang w:eastAsia="en-GB"/>
          </w:rPr>
          <w:tab/>
        </w:r>
        <w:r w:rsidR="00505157" w:rsidRPr="0059160B">
          <w:rPr>
            <w:rStyle w:val="Hyperlink"/>
            <w:noProof/>
          </w:rPr>
          <w:t>Administering Authority/Scheme Administrator Enquiries</w:t>
        </w:r>
        <w:r w:rsidR="00505157">
          <w:rPr>
            <w:noProof/>
            <w:webHidden/>
          </w:rPr>
          <w:tab/>
        </w:r>
        <w:r w:rsidR="00505157">
          <w:rPr>
            <w:noProof/>
            <w:webHidden/>
          </w:rPr>
          <w:fldChar w:fldCharType="begin"/>
        </w:r>
        <w:r w:rsidR="00505157">
          <w:rPr>
            <w:noProof/>
            <w:webHidden/>
          </w:rPr>
          <w:instrText xml:space="preserve"> PAGEREF _Toc111669962 \h </w:instrText>
        </w:r>
        <w:r w:rsidR="00505157">
          <w:rPr>
            <w:noProof/>
            <w:webHidden/>
          </w:rPr>
        </w:r>
        <w:r w:rsidR="00505157">
          <w:rPr>
            <w:noProof/>
            <w:webHidden/>
          </w:rPr>
          <w:fldChar w:fldCharType="separate"/>
        </w:r>
        <w:r w:rsidR="007270F9">
          <w:rPr>
            <w:noProof/>
            <w:webHidden/>
          </w:rPr>
          <w:t>14</w:t>
        </w:r>
        <w:r w:rsidR="00505157">
          <w:rPr>
            <w:noProof/>
            <w:webHidden/>
          </w:rPr>
          <w:fldChar w:fldCharType="end"/>
        </w:r>
      </w:hyperlink>
    </w:p>
    <w:p w14:paraId="5C73F766" w14:textId="696D8ECD"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63" w:history="1">
        <w:r w:rsidR="00505157" w:rsidRPr="0059160B">
          <w:rPr>
            <w:rStyle w:val="Hyperlink"/>
            <w:noProof/>
          </w:rPr>
          <w:t>5.</w:t>
        </w:r>
        <w:r w:rsidR="00505157" w:rsidRPr="00505157">
          <w:rPr>
            <w:rFonts w:ascii="Calibri" w:hAnsi="Calibri" w:cs="Times New Roman"/>
            <w:noProof/>
            <w:color w:val="auto"/>
            <w:szCs w:val="22"/>
            <w:lang w:eastAsia="en-GB"/>
          </w:rPr>
          <w:tab/>
        </w:r>
        <w:r w:rsidR="00505157" w:rsidRPr="0059160B">
          <w:rPr>
            <w:rStyle w:val="Hyperlink"/>
            <w:noProof/>
          </w:rPr>
          <w:t>SCHEME EMPLOYER DISCRETIONS</w:t>
        </w:r>
        <w:r w:rsidR="00505157">
          <w:rPr>
            <w:noProof/>
            <w:webHidden/>
          </w:rPr>
          <w:tab/>
        </w:r>
        <w:r w:rsidR="00505157">
          <w:rPr>
            <w:noProof/>
            <w:webHidden/>
          </w:rPr>
          <w:fldChar w:fldCharType="begin"/>
        </w:r>
        <w:r w:rsidR="00505157">
          <w:rPr>
            <w:noProof/>
            <w:webHidden/>
          </w:rPr>
          <w:instrText xml:space="preserve"> PAGEREF _Toc111669963 \h </w:instrText>
        </w:r>
        <w:r w:rsidR="00505157">
          <w:rPr>
            <w:noProof/>
            <w:webHidden/>
          </w:rPr>
        </w:r>
        <w:r w:rsidR="00505157">
          <w:rPr>
            <w:noProof/>
            <w:webHidden/>
          </w:rPr>
          <w:fldChar w:fldCharType="separate"/>
        </w:r>
        <w:r w:rsidR="007270F9">
          <w:rPr>
            <w:noProof/>
            <w:webHidden/>
          </w:rPr>
          <w:t>14</w:t>
        </w:r>
        <w:r w:rsidR="00505157">
          <w:rPr>
            <w:noProof/>
            <w:webHidden/>
          </w:rPr>
          <w:fldChar w:fldCharType="end"/>
        </w:r>
      </w:hyperlink>
    </w:p>
    <w:p w14:paraId="67E6E130" w14:textId="4993F238" w:rsidR="00505157" w:rsidRPr="00505157" w:rsidRDefault="008C30C8">
      <w:pPr>
        <w:pStyle w:val="TOC2"/>
        <w:rPr>
          <w:rFonts w:ascii="Calibri" w:hAnsi="Calibri" w:cs="Times New Roman"/>
          <w:noProof/>
          <w:color w:val="auto"/>
          <w:szCs w:val="22"/>
          <w:lang w:eastAsia="en-GB"/>
        </w:rPr>
      </w:pPr>
      <w:hyperlink w:anchor="_Toc111669964" w:history="1">
        <w:r w:rsidR="00505157" w:rsidRPr="0059160B">
          <w:rPr>
            <w:rStyle w:val="Hyperlink"/>
            <w:noProof/>
          </w:rPr>
          <w:t>5.1. Mandatory Policy Required</w:t>
        </w:r>
        <w:r w:rsidR="00505157">
          <w:rPr>
            <w:noProof/>
            <w:webHidden/>
          </w:rPr>
          <w:tab/>
        </w:r>
        <w:r w:rsidR="00505157">
          <w:rPr>
            <w:noProof/>
            <w:webHidden/>
          </w:rPr>
          <w:fldChar w:fldCharType="begin"/>
        </w:r>
        <w:r w:rsidR="00505157">
          <w:rPr>
            <w:noProof/>
            <w:webHidden/>
          </w:rPr>
          <w:instrText xml:space="preserve"> PAGEREF _Toc111669964 \h </w:instrText>
        </w:r>
        <w:r w:rsidR="00505157">
          <w:rPr>
            <w:noProof/>
            <w:webHidden/>
          </w:rPr>
        </w:r>
        <w:r w:rsidR="00505157">
          <w:rPr>
            <w:noProof/>
            <w:webHidden/>
          </w:rPr>
          <w:fldChar w:fldCharType="separate"/>
        </w:r>
        <w:r w:rsidR="007270F9">
          <w:rPr>
            <w:noProof/>
            <w:webHidden/>
          </w:rPr>
          <w:t>15</w:t>
        </w:r>
        <w:r w:rsidR="00505157">
          <w:rPr>
            <w:noProof/>
            <w:webHidden/>
          </w:rPr>
          <w:fldChar w:fldCharType="end"/>
        </w:r>
      </w:hyperlink>
    </w:p>
    <w:p w14:paraId="1F59E62D" w14:textId="7F911863" w:rsidR="00505157" w:rsidRPr="00505157" w:rsidRDefault="008C30C8">
      <w:pPr>
        <w:pStyle w:val="TOC2"/>
        <w:rPr>
          <w:rFonts w:ascii="Calibri" w:hAnsi="Calibri" w:cs="Times New Roman"/>
          <w:noProof/>
          <w:color w:val="auto"/>
          <w:szCs w:val="22"/>
          <w:lang w:eastAsia="en-GB"/>
        </w:rPr>
      </w:pPr>
      <w:hyperlink w:anchor="_Toc111669965" w:history="1">
        <w:r w:rsidR="00505157" w:rsidRPr="0059160B">
          <w:rPr>
            <w:rStyle w:val="Hyperlink"/>
            <w:noProof/>
          </w:rPr>
          <w:t>5.2. Additional Policy Recommended</w:t>
        </w:r>
        <w:r w:rsidR="00505157">
          <w:rPr>
            <w:noProof/>
            <w:webHidden/>
          </w:rPr>
          <w:tab/>
        </w:r>
        <w:r w:rsidR="00505157">
          <w:rPr>
            <w:noProof/>
            <w:webHidden/>
          </w:rPr>
          <w:fldChar w:fldCharType="begin"/>
        </w:r>
        <w:r w:rsidR="00505157">
          <w:rPr>
            <w:noProof/>
            <w:webHidden/>
          </w:rPr>
          <w:instrText xml:space="preserve"> PAGEREF _Toc111669965 \h </w:instrText>
        </w:r>
        <w:r w:rsidR="00505157">
          <w:rPr>
            <w:noProof/>
            <w:webHidden/>
          </w:rPr>
        </w:r>
        <w:r w:rsidR="00505157">
          <w:rPr>
            <w:noProof/>
            <w:webHidden/>
          </w:rPr>
          <w:fldChar w:fldCharType="separate"/>
        </w:r>
        <w:r w:rsidR="007270F9">
          <w:rPr>
            <w:noProof/>
            <w:webHidden/>
          </w:rPr>
          <w:t>15</w:t>
        </w:r>
        <w:r w:rsidR="00505157">
          <w:rPr>
            <w:noProof/>
            <w:webHidden/>
          </w:rPr>
          <w:fldChar w:fldCharType="end"/>
        </w:r>
      </w:hyperlink>
    </w:p>
    <w:p w14:paraId="56E009DD" w14:textId="38AB6093"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66" w:history="1">
        <w:r w:rsidR="00505157" w:rsidRPr="0059160B">
          <w:rPr>
            <w:rStyle w:val="Hyperlink"/>
            <w:noProof/>
          </w:rPr>
          <w:t>6.</w:t>
        </w:r>
        <w:r w:rsidR="00505157" w:rsidRPr="00505157">
          <w:rPr>
            <w:rFonts w:ascii="Calibri" w:hAnsi="Calibri" w:cs="Times New Roman"/>
            <w:noProof/>
            <w:color w:val="auto"/>
            <w:szCs w:val="22"/>
            <w:lang w:eastAsia="en-GB"/>
          </w:rPr>
          <w:tab/>
        </w:r>
        <w:r w:rsidR="00505157" w:rsidRPr="0059160B">
          <w:rPr>
            <w:rStyle w:val="Hyperlink"/>
            <w:noProof/>
          </w:rPr>
          <w:t>SCHEME ADMINISTRATOR RESPONSIBILITIES</w:t>
        </w:r>
        <w:r w:rsidR="00505157">
          <w:rPr>
            <w:noProof/>
            <w:webHidden/>
          </w:rPr>
          <w:tab/>
        </w:r>
        <w:r w:rsidR="00505157">
          <w:rPr>
            <w:noProof/>
            <w:webHidden/>
          </w:rPr>
          <w:fldChar w:fldCharType="begin"/>
        </w:r>
        <w:r w:rsidR="00505157">
          <w:rPr>
            <w:noProof/>
            <w:webHidden/>
          </w:rPr>
          <w:instrText xml:space="preserve"> PAGEREF _Toc111669966 \h </w:instrText>
        </w:r>
        <w:r w:rsidR="00505157">
          <w:rPr>
            <w:noProof/>
            <w:webHidden/>
          </w:rPr>
        </w:r>
        <w:r w:rsidR="00505157">
          <w:rPr>
            <w:noProof/>
            <w:webHidden/>
          </w:rPr>
          <w:fldChar w:fldCharType="separate"/>
        </w:r>
        <w:r w:rsidR="007270F9">
          <w:rPr>
            <w:noProof/>
            <w:webHidden/>
          </w:rPr>
          <w:t>15</w:t>
        </w:r>
        <w:r w:rsidR="00505157">
          <w:rPr>
            <w:noProof/>
            <w:webHidden/>
          </w:rPr>
          <w:fldChar w:fldCharType="end"/>
        </w:r>
      </w:hyperlink>
    </w:p>
    <w:p w14:paraId="6BE741FE" w14:textId="71892058" w:rsidR="00505157" w:rsidRPr="00505157" w:rsidRDefault="008C30C8">
      <w:pPr>
        <w:pStyle w:val="TOC2"/>
        <w:rPr>
          <w:rFonts w:ascii="Calibri" w:hAnsi="Calibri" w:cs="Times New Roman"/>
          <w:noProof/>
          <w:color w:val="auto"/>
          <w:szCs w:val="22"/>
          <w:lang w:eastAsia="en-GB"/>
        </w:rPr>
      </w:pPr>
      <w:hyperlink w:anchor="_Toc111669967" w:history="1">
        <w:r w:rsidR="00505157" w:rsidRPr="0059160B">
          <w:rPr>
            <w:rStyle w:val="Hyperlink"/>
            <w:noProof/>
          </w:rPr>
          <w:t>6.1. New Scheme Admissions</w:t>
        </w:r>
        <w:r w:rsidR="00505157">
          <w:rPr>
            <w:noProof/>
            <w:webHidden/>
          </w:rPr>
          <w:tab/>
        </w:r>
        <w:r w:rsidR="00505157">
          <w:rPr>
            <w:noProof/>
            <w:webHidden/>
          </w:rPr>
          <w:fldChar w:fldCharType="begin"/>
        </w:r>
        <w:r w:rsidR="00505157">
          <w:rPr>
            <w:noProof/>
            <w:webHidden/>
          </w:rPr>
          <w:instrText xml:space="preserve"> PAGEREF _Toc111669967 \h </w:instrText>
        </w:r>
        <w:r w:rsidR="00505157">
          <w:rPr>
            <w:noProof/>
            <w:webHidden/>
          </w:rPr>
        </w:r>
        <w:r w:rsidR="00505157">
          <w:rPr>
            <w:noProof/>
            <w:webHidden/>
          </w:rPr>
          <w:fldChar w:fldCharType="separate"/>
        </w:r>
        <w:r w:rsidR="007270F9">
          <w:rPr>
            <w:noProof/>
            <w:webHidden/>
          </w:rPr>
          <w:t>15</w:t>
        </w:r>
        <w:r w:rsidR="00505157">
          <w:rPr>
            <w:noProof/>
            <w:webHidden/>
          </w:rPr>
          <w:fldChar w:fldCharType="end"/>
        </w:r>
      </w:hyperlink>
    </w:p>
    <w:p w14:paraId="21DB9DE5" w14:textId="19C7693C" w:rsidR="00505157" w:rsidRPr="00505157" w:rsidRDefault="008C30C8">
      <w:pPr>
        <w:pStyle w:val="TOC2"/>
        <w:rPr>
          <w:rFonts w:ascii="Calibri" w:hAnsi="Calibri" w:cs="Times New Roman"/>
          <w:noProof/>
          <w:color w:val="auto"/>
          <w:szCs w:val="22"/>
          <w:lang w:eastAsia="en-GB"/>
        </w:rPr>
      </w:pPr>
      <w:hyperlink w:anchor="_Toc111669968" w:history="1">
        <w:r w:rsidR="00505157" w:rsidRPr="0059160B">
          <w:rPr>
            <w:rStyle w:val="Hyperlink"/>
            <w:noProof/>
          </w:rPr>
          <w:t>6.2. Contract Variations</w:t>
        </w:r>
        <w:r w:rsidR="00505157">
          <w:rPr>
            <w:noProof/>
            <w:webHidden/>
          </w:rPr>
          <w:tab/>
        </w:r>
        <w:r w:rsidR="00505157">
          <w:rPr>
            <w:noProof/>
            <w:webHidden/>
          </w:rPr>
          <w:fldChar w:fldCharType="begin"/>
        </w:r>
        <w:r w:rsidR="00505157">
          <w:rPr>
            <w:noProof/>
            <w:webHidden/>
          </w:rPr>
          <w:instrText xml:space="preserve"> PAGEREF _Toc111669968 \h </w:instrText>
        </w:r>
        <w:r w:rsidR="00505157">
          <w:rPr>
            <w:noProof/>
            <w:webHidden/>
          </w:rPr>
        </w:r>
        <w:r w:rsidR="00505157">
          <w:rPr>
            <w:noProof/>
            <w:webHidden/>
          </w:rPr>
          <w:fldChar w:fldCharType="separate"/>
        </w:r>
        <w:r w:rsidR="007270F9">
          <w:rPr>
            <w:noProof/>
            <w:webHidden/>
          </w:rPr>
          <w:t>15</w:t>
        </w:r>
        <w:r w:rsidR="00505157">
          <w:rPr>
            <w:noProof/>
            <w:webHidden/>
          </w:rPr>
          <w:fldChar w:fldCharType="end"/>
        </w:r>
      </w:hyperlink>
    </w:p>
    <w:p w14:paraId="01450DF9" w14:textId="45A7E080" w:rsidR="00505157" w:rsidRPr="00505157" w:rsidRDefault="008C30C8">
      <w:pPr>
        <w:pStyle w:val="TOC2"/>
        <w:rPr>
          <w:rFonts w:ascii="Calibri" w:hAnsi="Calibri" w:cs="Times New Roman"/>
          <w:noProof/>
          <w:color w:val="auto"/>
          <w:szCs w:val="22"/>
          <w:lang w:eastAsia="en-GB"/>
        </w:rPr>
      </w:pPr>
      <w:hyperlink w:anchor="_Toc111669969" w:history="1">
        <w:r w:rsidR="00505157" w:rsidRPr="0059160B">
          <w:rPr>
            <w:rStyle w:val="Hyperlink"/>
            <w:noProof/>
          </w:rPr>
          <w:t>6.3. Scheme Leavers</w:t>
        </w:r>
        <w:r w:rsidR="00505157">
          <w:rPr>
            <w:noProof/>
            <w:webHidden/>
          </w:rPr>
          <w:tab/>
        </w:r>
        <w:r w:rsidR="00505157">
          <w:rPr>
            <w:noProof/>
            <w:webHidden/>
          </w:rPr>
          <w:fldChar w:fldCharType="begin"/>
        </w:r>
        <w:r w:rsidR="00505157">
          <w:rPr>
            <w:noProof/>
            <w:webHidden/>
          </w:rPr>
          <w:instrText xml:space="preserve"> PAGEREF _Toc111669969 \h </w:instrText>
        </w:r>
        <w:r w:rsidR="00505157">
          <w:rPr>
            <w:noProof/>
            <w:webHidden/>
          </w:rPr>
        </w:r>
        <w:r w:rsidR="00505157">
          <w:rPr>
            <w:noProof/>
            <w:webHidden/>
          </w:rPr>
          <w:fldChar w:fldCharType="separate"/>
        </w:r>
        <w:r w:rsidR="007270F9">
          <w:rPr>
            <w:noProof/>
            <w:webHidden/>
          </w:rPr>
          <w:t>16</w:t>
        </w:r>
        <w:r w:rsidR="00505157">
          <w:rPr>
            <w:noProof/>
            <w:webHidden/>
          </w:rPr>
          <w:fldChar w:fldCharType="end"/>
        </w:r>
      </w:hyperlink>
    </w:p>
    <w:p w14:paraId="5135AA46" w14:textId="5B217C4F" w:rsidR="00505157" w:rsidRPr="00505157" w:rsidRDefault="008C30C8">
      <w:pPr>
        <w:pStyle w:val="TOC2"/>
        <w:rPr>
          <w:rFonts w:ascii="Calibri" w:hAnsi="Calibri" w:cs="Times New Roman"/>
          <w:noProof/>
          <w:color w:val="auto"/>
          <w:szCs w:val="22"/>
          <w:lang w:eastAsia="en-GB"/>
        </w:rPr>
      </w:pPr>
      <w:hyperlink w:anchor="_Toc111669970" w:history="1">
        <w:r w:rsidR="00505157" w:rsidRPr="0059160B">
          <w:rPr>
            <w:rStyle w:val="Hyperlink"/>
            <w:noProof/>
          </w:rPr>
          <w:t>6.4. Retirements</w:t>
        </w:r>
        <w:r w:rsidR="00505157">
          <w:rPr>
            <w:noProof/>
            <w:webHidden/>
          </w:rPr>
          <w:tab/>
        </w:r>
        <w:r w:rsidR="00505157">
          <w:rPr>
            <w:noProof/>
            <w:webHidden/>
          </w:rPr>
          <w:fldChar w:fldCharType="begin"/>
        </w:r>
        <w:r w:rsidR="00505157">
          <w:rPr>
            <w:noProof/>
            <w:webHidden/>
          </w:rPr>
          <w:instrText xml:space="preserve"> PAGEREF _Toc111669970 \h </w:instrText>
        </w:r>
        <w:r w:rsidR="00505157">
          <w:rPr>
            <w:noProof/>
            <w:webHidden/>
          </w:rPr>
        </w:r>
        <w:r w:rsidR="00505157">
          <w:rPr>
            <w:noProof/>
            <w:webHidden/>
          </w:rPr>
          <w:fldChar w:fldCharType="separate"/>
        </w:r>
        <w:r w:rsidR="007270F9">
          <w:rPr>
            <w:noProof/>
            <w:webHidden/>
          </w:rPr>
          <w:t>16</w:t>
        </w:r>
        <w:r w:rsidR="00505157">
          <w:rPr>
            <w:noProof/>
            <w:webHidden/>
          </w:rPr>
          <w:fldChar w:fldCharType="end"/>
        </w:r>
      </w:hyperlink>
    </w:p>
    <w:p w14:paraId="12D22EB4" w14:textId="20B3ACB4" w:rsidR="00505157" w:rsidRPr="00505157" w:rsidRDefault="008C30C8">
      <w:pPr>
        <w:pStyle w:val="TOC2"/>
        <w:rPr>
          <w:rFonts w:ascii="Calibri" w:hAnsi="Calibri" w:cs="Times New Roman"/>
          <w:noProof/>
          <w:color w:val="auto"/>
          <w:szCs w:val="22"/>
          <w:lang w:eastAsia="en-GB"/>
        </w:rPr>
      </w:pPr>
      <w:hyperlink w:anchor="_Toc111669971" w:history="1">
        <w:r w:rsidR="00505157" w:rsidRPr="0059160B">
          <w:rPr>
            <w:rStyle w:val="Hyperlink"/>
            <w:noProof/>
          </w:rPr>
          <w:t>6.5. Changes in Administrative Procedures</w:t>
        </w:r>
        <w:r w:rsidR="00505157">
          <w:rPr>
            <w:noProof/>
            <w:webHidden/>
          </w:rPr>
          <w:tab/>
        </w:r>
        <w:r w:rsidR="00505157">
          <w:rPr>
            <w:noProof/>
            <w:webHidden/>
          </w:rPr>
          <w:fldChar w:fldCharType="begin"/>
        </w:r>
        <w:r w:rsidR="00505157">
          <w:rPr>
            <w:noProof/>
            <w:webHidden/>
          </w:rPr>
          <w:instrText xml:space="preserve"> PAGEREF _Toc111669971 \h </w:instrText>
        </w:r>
        <w:r w:rsidR="00505157">
          <w:rPr>
            <w:noProof/>
            <w:webHidden/>
          </w:rPr>
        </w:r>
        <w:r w:rsidR="00505157">
          <w:rPr>
            <w:noProof/>
            <w:webHidden/>
          </w:rPr>
          <w:fldChar w:fldCharType="separate"/>
        </w:r>
        <w:r w:rsidR="007270F9">
          <w:rPr>
            <w:noProof/>
            <w:webHidden/>
          </w:rPr>
          <w:t>16</w:t>
        </w:r>
        <w:r w:rsidR="00505157">
          <w:rPr>
            <w:noProof/>
            <w:webHidden/>
          </w:rPr>
          <w:fldChar w:fldCharType="end"/>
        </w:r>
      </w:hyperlink>
    </w:p>
    <w:p w14:paraId="24566438" w14:textId="65F7AF7D" w:rsidR="00505157" w:rsidRPr="00505157" w:rsidRDefault="008C30C8">
      <w:pPr>
        <w:pStyle w:val="TOC2"/>
        <w:rPr>
          <w:rFonts w:ascii="Calibri" w:hAnsi="Calibri" w:cs="Times New Roman"/>
          <w:noProof/>
          <w:color w:val="auto"/>
          <w:szCs w:val="22"/>
          <w:lang w:eastAsia="en-GB"/>
        </w:rPr>
      </w:pPr>
      <w:hyperlink w:anchor="_Toc111669972" w:history="1">
        <w:r w:rsidR="00505157" w:rsidRPr="0059160B">
          <w:rPr>
            <w:rStyle w:val="Hyperlink"/>
            <w:noProof/>
          </w:rPr>
          <w:t>6.6. Training Sessions, Seminars and Pension Surgeries</w:t>
        </w:r>
        <w:r w:rsidR="00505157">
          <w:rPr>
            <w:noProof/>
            <w:webHidden/>
          </w:rPr>
          <w:tab/>
        </w:r>
        <w:r w:rsidR="00505157">
          <w:rPr>
            <w:noProof/>
            <w:webHidden/>
          </w:rPr>
          <w:fldChar w:fldCharType="begin"/>
        </w:r>
        <w:r w:rsidR="00505157">
          <w:rPr>
            <w:noProof/>
            <w:webHidden/>
          </w:rPr>
          <w:instrText xml:space="preserve"> PAGEREF _Toc111669972 \h </w:instrText>
        </w:r>
        <w:r w:rsidR="00505157">
          <w:rPr>
            <w:noProof/>
            <w:webHidden/>
          </w:rPr>
        </w:r>
        <w:r w:rsidR="00505157">
          <w:rPr>
            <w:noProof/>
            <w:webHidden/>
          </w:rPr>
          <w:fldChar w:fldCharType="separate"/>
        </w:r>
        <w:r w:rsidR="007270F9">
          <w:rPr>
            <w:noProof/>
            <w:webHidden/>
          </w:rPr>
          <w:t>16</w:t>
        </w:r>
        <w:r w:rsidR="00505157">
          <w:rPr>
            <w:noProof/>
            <w:webHidden/>
          </w:rPr>
          <w:fldChar w:fldCharType="end"/>
        </w:r>
      </w:hyperlink>
    </w:p>
    <w:p w14:paraId="214F6DFF" w14:textId="333AB191" w:rsidR="00505157" w:rsidRPr="00505157" w:rsidRDefault="008C30C8">
      <w:pPr>
        <w:pStyle w:val="TOC2"/>
        <w:rPr>
          <w:rFonts w:ascii="Calibri" w:hAnsi="Calibri" w:cs="Times New Roman"/>
          <w:noProof/>
          <w:color w:val="auto"/>
          <w:szCs w:val="22"/>
          <w:lang w:eastAsia="en-GB"/>
        </w:rPr>
      </w:pPr>
      <w:hyperlink w:anchor="_Toc111669973" w:history="1">
        <w:r w:rsidR="00505157" w:rsidRPr="0059160B">
          <w:rPr>
            <w:rStyle w:val="Hyperlink"/>
            <w:noProof/>
          </w:rPr>
          <w:t>6.7. Scheme Member Database</w:t>
        </w:r>
        <w:r w:rsidR="00505157">
          <w:rPr>
            <w:noProof/>
            <w:webHidden/>
          </w:rPr>
          <w:tab/>
        </w:r>
        <w:r w:rsidR="00505157">
          <w:rPr>
            <w:noProof/>
            <w:webHidden/>
          </w:rPr>
          <w:fldChar w:fldCharType="begin"/>
        </w:r>
        <w:r w:rsidR="00505157">
          <w:rPr>
            <w:noProof/>
            <w:webHidden/>
          </w:rPr>
          <w:instrText xml:space="preserve"> PAGEREF _Toc111669973 \h </w:instrText>
        </w:r>
        <w:r w:rsidR="00505157">
          <w:rPr>
            <w:noProof/>
            <w:webHidden/>
          </w:rPr>
        </w:r>
        <w:r w:rsidR="00505157">
          <w:rPr>
            <w:noProof/>
            <w:webHidden/>
          </w:rPr>
          <w:fldChar w:fldCharType="separate"/>
        </w:r>
        <w:r w:rsidR="007270F9">
          <w:rPr>
            <w:noProof/>
            <w:webHidden/>
          </w:rPr>
          <w:t>16</w:t>
        </w:r>
        <w:r w:rsidR="00505157">
          <w:rPr>
            <w:noProof/>
            <w:webHidden/>
          </w:rPr>
          <w:fldChar w:fldCharType="end"/>
        </w:r>
      </w:hyperlink>
    </w:p>
    <w:p w14:paraId="7F3B8535" w14:textId="0C9CA0BB" w:rsidR="00505157" w:rsidRPr="00505157" w:rsidRDefault="008C30C8">
      <w:pPr>
        <w:pStyle w:val="TOC2"/>
        <w:rPr>
          <w:rFonts w:ascii="Calibri" w:hAnsi="Calibri" w:cs="Times New Roman"/>
          <w:noProof/>
          <w:color w:val="auto"/>
          <w:szCs w:val="22"/>
          <w:lang w:eastAsia="en-GB"/>
        </w:rPr>
      </w:pPr>
      <w:hyperlink w:anchor="_Toc111669974" w:history="1">
        <w:r w:rsidR="00505157" w:rsidRPr="0059160B">
          <w:rPr>
            <w:rStyle w:val="Hyperlink"/>
            <w:noProof/>
          </w:rPr>
          <w:t>6.8. Scheme Member Enquiries</w:t>
        </w:r>
        <w:r w:rsidR="00505157">
          <w:rPr>
            <w:noProof/>
            <w:webHidden/>
          </w:rPr>
          <w:tab/>
        </w:r>
        <w:r w:rsidR="00505157">
          <w:rPr>
            <w:noProof/>
            <w:webHidden/>
          </w:rPr>
          <w:fldChar w:fldCharType="begin"/>
        </w:r>
        <w:r w:rsidR="00505157">
          <w:rPr>
            <w:noProof/>
            <w:webHidden/>
          </w:rPr>
          <w:instrText xml:space="preserve"> PAGEREF _Toc111669974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29723D96" w14:textId="3539B3E2" w:rsidR="00505157" w:rsidRPr="00505157" w:rsidRDefault="008C30C8">
      <w:pPr>
        <w:pStyle w:val="TOC2"/>
        <w:rPr>
          <w:rFonts w:ascii="Calibri" w:hAnsi="Calibri" w:cs="Times New Roman"/>
          <w:noProof/>
          <w:color w:val="auto"/>
          <w:szCs w:val="22"/>
          <w:lang w:eastAsia="en-GB"/>
        </w:rPr>
      </w:pPr>
      <w:hyperlink w:anchor="_Toc111669975" w:history="1">
        <w:r w:rsidR="00505157" w:rsidRPr="0059160B">
          <w:rPr>
            <w:rStyle w:val="Hyperlink"/>
            <w:bCs/>
            <w:noProof/>
          </w:rPr>
          <w:t>6.9.</w:t>
        </w:r>
        <w:r w:rsidR="00505157" w:rsidRPr="0059160B">
          <w:rPr>
            <w:rStyle w:val="Hyperlink"/>
            <w:noProof/>
          </w:rPr>
          <w:t xml:space="preserve"> Scheme Employer Enquiries</w:t>
        </w:r>
        <w:r w:rsidR="00505157">
          <w:rPr>
            <w:noProof/>
            <w:webHidden/>
          </w:rPr>
          <w:tab/>
        </w:r>
        <w:r w:rsidR="00505157">
          <w:rPr>
            <w:noProof/>
            <w:webHidden/>
          </w:rPr>
          <w:fldChar w:fldCharType="begin"/>
        </w:r>
        <w:r w:rsidR="00505157">
          <w:rPr>
            <w:noProof/>
            <w:webHidden/>
          </w:rPr>
          <w:instrText xml:space="preserve"> PAGEREF _Toc111669975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1EB17CBC" w14:textId="75574230" w:rsidR="00505157" w:rsidRPr="00505157" w:rsidRDefault="008C30C8">
      <w:pPr>
        <w:pStyle w:val="TOC2"/>
        <w:rPr>
          <w:rFonts w:ascii="Calibri" w:hAnsi="Calibri" w:cs="Times New Roman"/>
          <w:noProof/>
          <w:color w:val="auto"/>
          <w:szCs w:val="22"/>
          <w:lang w:eastAsia="en-GB"/>
        </w:rPr>
      </w:pPr>
      <w:hyperlink w:anchor="_Toc111669976" w:history="1">
        <w:r w:rsidR="00505157" w:rsidRPr="0059160B">
          <w:rPr>
            <w:rStyle w:val="Hyperlink"/>
            <w:noProof/>
          </w:rPr>
          <w:t>6.10. Annual Benefit Statements</w:t>
        </w:r>
        <w:r w:rsidR="00505157">
          <w:rPr>
            <w:noProof/>
            <w:webHidden/>
          </w:rPr>
          <w:tab/>
        </w:r>
        <w:r w:rsidR="00505157">
          <w:rPr>
            <w:noProof/>
            <w:webHidden/>
          </w:rPr>
          <w:fldChar w:fldCharType="begin"/>
        </w:r>
        <w:r w:rsidR="00505157">
          <w:rPr>
            <w:noProof/>
            <w:webHidden/>
          </w:rPr>
          <w:instrText xml:space="preserve"> PAGEREF _Toc111669976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1A0AF897" w14:textId="0B06F55C" w:rsidR="00505157" w:rsidRPr="00505157" w:rsidRDefault="008C30C8">
      <w:pPr>
        <w:pStyle w:val="TOC2"/>
        <w:rPr>
          <w:rFonts w:ascii="Calibri" w:hAnsi="Calibri" w:cs="Times New Roman"/>
          <w:noProof/>
          <w:color w:val="auto"/>
          <w:szCs w:val="22"/>
          <w:lang w:eastAsia="en-GB"/>
        </w:rPr>
      </w:pPr>
      <w:hyperlink w:anchor="_Toc111669977" w:history="1">
        <w:r w:rsidR="00505157" w:rsidRPr="0059160B">
          <w:rPr>
            <w:rStyle w:val="Hyperlink"/>
            <w:noProof/>
          </w:rPr>
          <w:t>6.11. Pension Estimates</w:t>
        </w:r>
        <w:r w:rsidR="00505157">
          <w:rPr>
            <w:noProof/>
            <w:webHidden/>
          </w:rPr>
          <w:tab/>
        </w:r>
        <w:r w:rsidR="00505157">
          <w:rPr>
            <w:noProof/>
            <w:webHidden/>
          </w:rPr>
          <w:fldChar w:fldCharType="begin"/>
        </w:r>
        <w:r w:rsidR="00505157">
          <w:rPr>
            <w:noProof/>
            <w:webHidden/>
          </w:rPr>
          <w:instrText xml:space="preserve"> PAGEREF _Toc111669977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31EF667D" w14:textId="297F4BA9" w:rsidR="00505157" w:rsidRPr="00505157" w:rsidRDefault="008C30C8">
      <w:pPr>
        <w:pStyle w:val="TOC2"/>
        <w:rPr>
          <w:rFonts w:ascii="Calibri" w:hAnsi="Calibri" w:cs="Times New Roman"/>
          <w:noProof/>
          <w:color w:val="auto"/>
          <w:szCs w:val="22"/>
          <w:lang w:eastAsia="en-GB"/>
        </w:rPr>
      </w:pPr>
      <w:hyperlink w:anchor="_Toc111669978" w:history="1">
        <w:r w:rsidR="00505157" w:rsidRPr="0059160B">
          <w:rPr>
            <w:rStyle w:val="Hyperlink"/>
            <w:noProof/>
          </w:rPr>
          <w:t>6.12. Early Retirements</w:t>
        </w:r>
        <w:r w:rsidR="00505157">
          <w:rPr>
            <w:noProof/>
            <w:webHidden/>
          </w:rPr>
          <w:tab/>
        </w:r>
        <w:r w:rsidR="00505157">
          <w:rPr>
            <w:noProof/>
            <w:webHidden/>
          </w:rPr>
          <w:fldChar w:fldCharType="begin"/>
        </w:r>
        <w:r w:rsidR="00505157">
          <w:rPr>
            <w:noProof/>
            <w:webHidden/>
          </w:rPr>
          <w:instrText xml:space="preserve"> PAGEREF _Toc111669978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483B94A3" w14:textId="7CC93CC1" w:rsidR="00505157" w:rsidRPr="00505157" w:rsidRDefault="008C30C8">
      <w:pPr>
        <w:pStyle w:val="TOC2"/>
        <w:rPr>
          <w:rFonts w:ascii="Calibri" w:hAnsi="Calibri" w:cs="Times New Roman"/>
          <w:noProof/>
          <w:color w:val="auto"/>
          <w:szCs w:val="22"/>
          <w:lang w:eastAsia="en-GB"/>
        </w:rPr>
      </w:pPr>
      <w:hyperlink w:anchor="_Toc111669979" w:history="1">
        <w:r w:rsidR="00505157" w:rsidRPr="0059160B">
          <w:rPr>
            <w:rStyle w:val="Hyperlink"/>
            <w:bCs/>
            <w:noProof/>
          </w:rPr>
          <w:t>6.13.</w:t>
        </w:r>
        <w:r w:rsidR="00505157" w:rsidRPr="0059160B">
          <w:rPr>
            <w:rStyle w:val="Hyperlink"/>
            <w:noProof/>
          </w:rPr>
          <w:t xml:space="preserve"> Employer Meetings</w:t>
        </w:r>
        <w:r w:rsidR="00505157">
          <w:rPr>
            <w:noProof/>
            <w:webHidden/>
          </w:rPr>
          <w:tab/>
        </w:r>
        <w:r w:rsidR="00505157">
          <w:rPr>
            <w:noProof/>
            <w:webHidden/>
          </w:rPr>
          <w:fldChar w:fldCharType="begin"/>
        </w:r>
        <w:r w:rsidR="00505157">
          <w:rPr>
            <w:noProof/>
            <w:webHidden/>
          </w:rPr>
          <w:instrText xml:space="preserve"> PAGEREF _Toc111669979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30C21924" w14:textId="39325012" w:rsidR="00505157" w:rsidRPr="00505157" w:rsidRDefault="008C30C8">
      <w:pPr>
        <w:pStyle w:val="TOC2"/>
        <w:rPr>
          <w:rFonts w:ascii="Calibri" w:hAnsi="Calibri" w:cs="Times New Roman"/>
          <w:noProof/>
          <w:color w:val="auto"/>
          <w:szCs w:val="22"/>
          <w:lang w:eastAsia="en-GB"/>
        </w:rPr>
      </w:pPr>
      <w:hyperlink w:anchor="_Toc111669980" w:history="1">
        <w:r w:rsidR="00505157" w:rsidRPr="0059160B">
          <w:rPr>
            <w:rStyle w:val="Hyperlink"/>
            <w:noProof/>
          </w:rPr>
          <w:t>6.14. Pensions Increase</w:t>
        </w:r>
        <w:r w:rsidR="00505157">
          <w:rPr>
            <w:noProof/>
            <w:webHidden/>
          </w:rPr>
          <w:tab/>
        </w:r>
        <w:r w:rsidR="00505157">
          <w:rPr>
            <w:noProof/>
            <w:webHidden/>
          </w:rPr>
          <w:fldChar w:fldCharType="begin"/>
        </w:r>
        <w:r w:rsidR="00505157">
          <w:rPr>
            <w:noProof/>
            <w:webHidden/>
          </w:rPr>
          <w:instrText xml:space="preserve"> PAGEREF _Toc111669980 \h </w:instrText>
        </w:r>
        <w:r w:rsidR="00505157">
          <w:rPr>
            <w:noProof/>
            <w:webHidden/>
          </w:rPr>
        </w:r>
        <w:r w:rsidR="00505157">
          <w:rPr>
            <w:noProof/>
            <w:webHidden/>
          </w:rPr>
          <w:fldChar w:fldCharType="separate"/>
        </w:r>
        <w:r w:rsidR="007270F9">
          <w:rPr>
            <w:noProof/>
            <w:webHidden/>
          </w:rPr>
          <w:t>17</w:t>
        </w:r>
        <w:r w:rsidR="00505157">
          <w:rPr>
            <w:noProof/>
            <w:webHidden/>
          </w:rPr>
          <w:fldChar w:fldCharType="end"/>
        </w:r>
      </w:hyperlink>
    </w:p>
    <w:p w14:paraId="214B5172" w14:textId="7FCA6385"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81" w:history="1">
        <w:r w:rsidR="00505157" w:rsidRPr="0059160B">
          <w:rPr>
            <w:rStyle w:val="Hyperlink"/>
            <w:noProof/>
          </w:rPr>
          <w:t>7.</w:t>
        </w:r>
        <w:r w:rsidR="00505157" w:rsidRPr="00505157">
          <w:rPr>
            <w:rFonts w:ascii="Calibri" w:hAnsi="Calibri" w:cs="Times New Roman"/>
            <w:noProof/>
            <w:color w:val="auto"/>
            <w:szCs w:val="22"/>
            <w:lang w:eastAsia="en-GB"/>
          </w:rPr>
          <w:tab/>
        </w:r>
        <w:r w:rsidR="00505157" w:rsidRPr="0059160B">
          <w:rPr>
            <w:rStyle w:val="Hyperlink"/>
            <w:noProof/>
          </w:rPr>
          <w:t>ADMINISTERING AUTHORITY RESPONSIBILITIES</w:t>
        </w:r>
        <w:r w:rsidR="00505157">
          <w:rPr>
            <w:noProof/>
            <w:webHidden/>
          </w:rPr>
          <w:tab/>
        </w:r>
        <w:r w:rsidR="00505157">
          <w:rPr>
            <w:noProof/>
            <w:webHidden/>
          </w:rPr>
          <w:fldChar w:fldCharType="begin"/>
        </w:r>
        <w:r w:rsidR="00505157">
          <w:rPr>
            <w:noProof/>
            <w:webHidden/>
          </w:rPr>
          <w:instrText xml:space="preserve"> PAGEREF _Toc111669981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6180544F" w14:textId="2EB642EB" w:rsidR="00505157" w:rsidRPr="00505157" w:rsidRDefault="008C30C8">
      <w:pPr>
        <w:pStyle w:val="TOC2"/>
        <w:rPr>
          <w:rFonts w:ascii="Calibri" w:hAnsi="Calibri" w:cs="Times New Roman"/>
          <w:noProof/>
          <w:color w:val="auto"/>
          <w:szCs w:val="22"/>
          <w:lang w:eastAsia="en-GB"/>
        </w:rPr>
      </w:pPr>
      <w:hyperlink w:anchor="_Toc111669982" w:history="1">
        <w:r w:rsidR="00505157" w:rsidRPr="0059160B">
          <w:rPr>
            <w:rStyle w:val="Hyperlink"/>
            <w:bCs/>
            <w:noProof/>
          </w:rPr>
          <w:t>7.1.</w:t>
        </w:r>
        <w:r w:rsidR="00505157" w:rsidRPr="0059160B">
          <w:rPr>
            <w:rStyle w:val="Hyperlink"/>
            <w:noProof/>
          </w:rPr>
          <w:t xml:space="preserve"> Regulations</w:t>
        </w:r>
        <w:r w:rsidR="00505157">
          <w:rPr>
            <w:noProof/>
            <w:webHidden/>
          </w:rPr>
          <w:tab/>
        </w:r>
        <w:r w:rsidR="00505157">
          <w:rPr>
            <w:noProof/>
            <w:webHidden/>
          </w:rPr>
          <w:fldChar w:fldCharType="begin"/>
        </w:r>
        <w:r w:rsidR="00505157">
          <w:rPr>
            <w:noProof/>
            <w:webHidden/>
          </w:rPr>
          <w:instrText xml:space="preserve"> PAGEREF _Toc111669982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132F48FF" w14:textId="114425C2" w:rsidR="00505157" w:rsidRPr="00505157" w:rsidRDefault="008C30C8">
      <w:pPr>
        <w:pStyle w:val="TOC2"/>
        <w:rPr>
          <w:rFonts w:ascii="Calibri" w:hAnsi="Calibri" w:cs="Times New Roman"/>
          <w:noProof/>
          <w:color w:val="auto"/>
          <w:szCs w:val="22"/>
          <w:lang w:eastAsia="en-GB"/>
        </w:rPr>
      </w:pPr>
      <w:hyperlink w:anchor="_Toc111669983" w:history="1">
        <w:r w:rsidR="00505157" w:rsidRPr="0059160B">
          <w:rPr>
            <w:rStyle w:val="Hyperlink"/>
            <w:bCs/>
            <w:noProof/>
          </w:rPr>
          <w:t>7.2.</w:t>
        </w:r>
        <w:r w:rsidR="00505157" w:rsidRPr="0059160B">
          <w:rPr>
            <w:rStyle w:val="Hyperlink"/>
            <w:noProof/>
          </w:rPr>
          <w:t xml:space="preserve"> Scheme Contributions</w:t>
        </w:r>
        <w:r w:rsidR="00505157">
          <w:rPr>
            <w:noProof/>
            <w:webHidden/>
          </w:rPr>
          <w:tab/>
        </w:r>
        <w:r w:rsidR="00505157">
          <w:rPr>
            <w:noProof/>
            <w:webHidden/>
          </w:rPr>
          <w:fldChar w:fldCharType="begin"/>
        </w:r>
        <w:r w:rsidR="00505157">
          <w:rPr>
            <w:noProof/>
            <w:webHidden/>
          </w:rPr>
          <w:instrText xml:space="preserve"> PAGEREF _Toc111669983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18102080" w14:textId="077344FF" w:rsidR="00505157" w:rsidRPr="00505157" w:rsidRDefault="008C30C8">
      <w:pPr>
        <w:pStyle w:val="TOC2"/>
        <w:rPr>
          <w:rFonts w:ascii="Calibri" w:hAnsi="Calibri" w:cs="Times New Roman"/>
          <w:noProof/>
          <w:color w:val="auto"/>
          <w:szCs w:val="22"/>
          <w:lang w:eastAsia="en-GB"/>
        </w:rPr>
      </w:pPr>
      <w:hyperlink w:anchor="_Toc111669984" w:history="1">
        <w:r w:rsidR="00505157" w:rsidRPr="0059160B">
          <w:rPr>
            <w:rStyle w:val="Hyperlink"/>
            <w:noProof/>
          </w:rPr>
          <w:t>7.3. Capital Cost Payments</w:t>
        </w:r>
        <w:r w:rsidR="00505157">
          <w:rPr>
            <w:noProof/>
            <w:webHidden/>
          </w:rPr>
          <w:tab/>
        </w:r>
        <w:r w:rsidR="00505157">
          <w:rPr>
            <w:noProof/>
            <w:webHidden/>
          </w:rPr>
          <w:fldChar w:fldCharType="begin"/>
        </w:r>
        <w:r w:rsidR="00505157">
          <w:rPr>
            <w:noProof/>
            <w:webHidden/>
          </w:rPr>
          <w:instrText xml:space="preserve"> PAGEREF _Toc111669984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3DBB9B60" w14:textId="641645C4" w:rsidR="00505157" w:rsidRPr="00505157" w:rsidRDefault="008C30C8">
      <w:pPr>
        <w:pStyle w:val="TOC2"/>
        <w:rPr>
          <w:rFonts w:ascii="Calibri" w:hAnsi="Calibri" w:cs="Times New Roman"/>
          <w:noProof/>
          <w:color w:val="auto"/>
          <w:szCs w:val="22"/>
          <w:lang w:eastAsia="en-GB"/>
        </w:rPr>
      </w:pPr>
      <w:hyperlink w:anchor="_Toc111669985" w:history="1">
        <w:r w:rsidR="00505157" w:rsidRPr="0059160B">
          <w:rPr>
            <w:rStyle w:val="Hyperlink"/>
            <w:noProof/>
          </w:rPr>
          <w:t>7.4. Pension Scheme Recharges</w:t>
        </w:r>
        <w:r w:rsidR="00505157">
          <w:rPr>
            <w:noProof/>
            <w:webHidden/>
          </w:rPr>
          <w:tab/>
        </w:r>
        <w:r w:rsidR="00505157">
          <w:rPr>
            <w:noProof/>
            <w:webHidden/>
          </w:rPr>
          <w:fldChar w:fldCharType="begin"/>
        </w:r>
        <w:r w:rsidR="00505157">
          <w:rPr>
            <w:noProof/>
            <w:webHidden/>
          </w:rPr>
          <w:instrText xml:space="preserve"> PAGEREF _Toc111669985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614499A6" w14:textId="47B90087" w:rsidR="00505157" w:rsidRPr="00505157" w:rsidRDefault="008C30C8">
      <w:pPr>
        <w:pStyle w:val="TOC2"/>
        <w:rPr>
          <w:rFonts w:ascii="Calibri" w:hAnsi="Calibri" w:cs="Times New Roman"/>
          <w:noProof/>
          <w:color w:val="auto"/>
          <w:szCs w:val="22"/>
          <w:lang w:eastAsia="en-GB"/>
        </w:rPr>
      </w:pPr>
      <w:hyperlink w:anchor="_Toc111669986" w:history="1">
        <w:r w:rsidR="00505157" w:rsidRPr="0059160B">
          <w:rPr>
            <w:rStyle w:val="Hyperlink"/>
            <w:noProof/>
          </w:rPr>
          <w:t>7.5. Presentations</w:t>
        </w:r>
        <w:r w:rsidR="00505157">
          <w:rPr>
            <w:noProof/>
            <w:webHidden/>
          </w:rPr>
          <w:tab/>
        </w:r>
        <w:r w:rsidR="00505157">
          <w:rPr>
            <w:noProof/>
            <w:webHidden/>
          </w:rPr>
          <w:fldChar w:fldCharType="begin"/>
        </w:r>
        <w:r w:rsidR="00505157">
          <w:rPr>
            <w:noProof/>
            <w:webHidden/>
          </w:rPr>
          <w:instrText xml:space="preserve"> PAGEREF _Toc111669986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1FC7651A" w14:textId="7236A95B" w:rsidR="00505157" w:rsidRPr="00505157" w:rsidRDefault="008C30C8">
      <w:pPr>
        <w:pStyle w:val="TOC2"/>
        <w:rPr>
          <w:rFonts w:ascii="Calibri" w:hAnsi="Calibri" w:cs="Times New Roman"/>
          <w:noProof/>
          <w:color w:val="auto"/>
          <w:szCs w:val="22"/>
          <w:lang w:eastAsia="en-GB"/>
        </w:rPr>
      </w:pPr>
      <w:hyperlink w:anchor="_Toc111669987" w:history="1">
        <w:r w:rsidR="00505157" w:rsidRPr="0059160B">
          <w:rPr>
            <w:rStyle w:val="Hyperlink"/>
            <w:bCs/>
            <w:noProof/>
          </w:rPr>
          <w:t>7.6.</w:t>
        </w:r>
        <w:r w:rsidR="00505157" w:rsidRPr="0059160B">
          <w:rPr>
            <w:rStyle w:val="Hyperlink"/>
            <w:noProof/>
          </w:rPr>
          <w:t xml:space="preserve"> Performance Indicators and Management Information</w:t>
        </w:r>
        <w:r w:rsidR="00505157">
          <w:rPr>
            <w:noProof/>
            <w:webHidden/>
          </w:rPr>
          <w:tab/>
        </w:r>
        <w:r w:rsidR="00505157">
          <w:rPr>
            <w:noProof/>
            <w:webHidden/>
          </w:rPr>
          <w:fldChar w:fldCharType="begin"/>
        </w:r>
        <w:r w:rsidR="00505157">
          <w:rPr>
            <w:noProof/>
            <w:webHidden/>
          </w:rPr>
          <w:instrText xml:space="preserve"> PAGEREF _Toc111669987 \h </w:instrText>
        </w:r>
        <w:r w:rsidR="00505157">
          <w:rPr>
            <w:noProof/>
            <w:webHidden/>
          </w:rPr>
        </w:r>
        <w:r w:rsidR="00505157">
          <w:rPr>
            <w:noProof/>
            <w:webHidden/>
          </w:rPr>
          <w:fldChar w:fldCharType="separate"/>
        </w:r>
        <w:r w:rsidR="007270F9">
          <w:rPr>
            <w:noProof/>
            <w:webHidden/>
          </w:rPr>
          <w:t>18</w:t>
        </w:r>
        <w:r w:rsidR="00505157">
          <w:rPr>
            <w:noProof/>
            <w:webHidden/>
          </w:rPr>
          <w:fldChar w:fldCharType="end"/>
        </w:r>
      </w:hyperlink>
    </w:p>
    <w:p w14:paraId="3F7E4A39" w14:textId="0EE7E454" w:rsidR="00505157" w:rsidRPr="00505157" w:rsidRDefault="008C30C8">
      <w:pPr>
        <w:pStyle w:val="TOC2"/>
        <w:rPr>
          <w:rFonts w:ascii="Calibri" w:hAnsi="Calibri" w:cs="Times New Roman"/>
          <w:noProof/>
          <w:color w:val="auto"/>
          <w:szCs w:val="22"/>
          <w:lang w:eastAsia="en-GB"/>
        </w:rPr>
      </w:pPr>
      <w:hyperlink w:anchor="_Toc111669988" w:history="1">
        <w:r w:rsidR="00505157" w:rsidRPr="0059160B">
          <w:rPr>
            <w:rStyle w:val="Hyperlink"/>
            <w:bCs/>
            <w:noProof/>
          </w:rPr>
          <w:t>7.7.</w:t>
        </w:r>
        <w:r w:rsidR="00505157" w:rsidRPr="0059160B">
          <w:rPr>
            <w:rStyle w:val="Hyperlink"/>
            <w:noProof/>
          </w:rPr>
          <w:t xml:space="preserve"> Fund Actuary</w:t>
        </w:r>
        <w:r w:rsidR="00505157">
          <w:rPr>
            <w:noProof/>
            <w:webHidden/>
          </w:rPr>
          <w:tab/>
        </w:r>
        <w:r w:rsidR="00505157">
          <w:rPr>
            <w:noProof/>
            <w:webHidden/>
          </w:rPr>
          <w:fldChar w:fldCharType="begin"/>
        </w:r>
        <w:r w:rsidR="00505157">
          <w:rPr>
            <w:noProof/>
            <w:webHidden/>
          </w:rPr>
          <w:instrText xml:space="preserve"> PAGEREF _Toc111669988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6AF233E3" w14:textId="6ED4C6D6" w:rsidR="00505157" w:rsidRPr="00505157" w:rsidRDefault="008C30C8">
      <w:pPr>
        <w:pStyle w:val="TOC2"/>
        <w:rPr>
          <w:rFonts w:ascii="Calibri" w:hAnsi="Calibri" w:cs="Times New Roman"/>
          <w:noProof/>
          <w:color w:val="auto"/>
          <w:szCs w:val="22"/>
          <w:lang w:eastAsia="en-GB"/>
        </w:rPr>
      </w:pPr>
      <w:hyperlink w:anchor="_Toc111669989" w:history="1">
        <w:r w:rsidR="00505157" w:rsidRPr="0059160B">
          <w:rPr>
            <w:rStyle w:val="Hyperlink"/>
            <w:noProof/>
          </w:rPr>
          <w:t>7.8. Internal Disputes Resolution Procedure (IDRP)</w:t>
        </w:r>
        <w:r w:rsidR="00505157">
          <w:rPr>
            <w:noProof/>
            <w:webHidden/>
          </w:rPr>
          <w:tab/>
        </w:r>
        <w:r w:rsidR="00505157">
          <w:rPr>
            <w:noProof/>
            <w:webHidden/>
          </w:rPr>
          <w:fldChar w:fldCharType="begin"/>
        </w:r>
        <w:r w:rsidR="00505157">
          <w:rPr>
            <w:noProof/>
            <w:webHidden/>
          </w:rPr>
          <w:instrText xml:space="preserve"> PAGEREF _Toc111669989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68BD7ABB" w14:textId="5E34CC4D" w:rsidR="00505157" w:rsidRPr="00505157" w:rsidRDefault="008C30C8">
      <w:pPr>
        <w:pStyle w:val="TOC2"/>
        <w:rPr>
          <w:rFonts w:ascii="Calibri" w:hAnsi="Calibri" w:cs="Times New Roman"/>
          <w:noProof/>
          <w:color w:val="auto"/>
          <w:szCs w:val="22"/>
          <w:lang w:eastAsia="en-GB"/>
        </w:rPr>
      </w:pPr>
      <w:hyperlink w:anchor="_Toc111669990" w:history="1">
        <w:r w:rsidR="00505157" w:rsidRPr="0059160B">
          <w:rPr>
            <w:rStyle w:val="Hyperlink"/>
            <w:bCs/>
            <w:noProof/>
          </w:rPr>
          <w:t>7.9.</w:t>
        </w:r>
        <w:r w:rsidR="00505157" w:rsidRPr="0059160B">
          <w:rPr>
            <w:rStyle w:val="Hyperlink"/>
            <w:noProof/>
          </w:rPr>
          <w:t xml:space="preserve"> Publicity and Promotion</w:t>
        </w:r>
        <w:r w:rsidR="00505157">
          <w:rPr>
            <w:noProof/>
            <w:webHidden/>
          </w:rPr>
          <w:tab/>
        </w:r>
        <w:r w:rsidR="00505157">
          <w:rPr>
            <w:noProof/>
            <w:webHidden/>
          </w:rPr>
          <w:fldChar w:fldCharType="begin"/>
        </w:r>
        <w:r w:rsidR="00505157">
          <w:rPr>
            <w:noProof/>
            <w:webHidden/>
          </w:rPr>
          <w:instrText xml:space="preserve"> PAGEREF _Toc111669990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481A4E18" w14:textId="657BAEF3" w:rsidR="00505157" w:rsidRPr="00505157" w:rsidRDefault="008C30C8">
      <w:pPr>
        <w:pStyle w:val="TOC2"/>
        <w:rPr>
          <w:rFonts w:ascii="Calibri" w:hAnsi="Calibri" w:cs="Times New Roman"/>
          <w:noProof/>
          <w:color w:val="auto"/>
          <w:szCs w:val="22"/>
          <w:lang w:eastAsia="en-GB"/>
        </w:rPr>
      </w:pPr>
      <w:hyperlink w:anchor="_Toc111669991" w:history="1">
        <w:r w:rsidR="00505157" w:rsidRPr="0059160B">
          <w:rPr>
            <w:rStyle w:val="Hyperlink"/>
            <w:noProof/>
          </w:rPr>
          <w:t>7.10. Pensions Increase</w:t>
        </w:r>
        <w:r w:rsidR="00505157">
          <w:rPr>
            <w:noProof/>
            <w:webHidden/>
          </w:rPr>
          <w:tab/>
        </w:r>
        <w:r w:rsidR="00505157">
          <w:rPr>
            <w:noProof/>
            <w:webHidden/>
          </w:rPr>
          <w:fldChar w:fldCharType="begin"/>
        </w:r>
        <w:r w:rsidR="00505157">
          <w:rPr>
            <w:noProof/>
            <w:webHidden/>
          </w:rPr>
          <w:instrText xml:space="preserve"> PAGEREF _Toc111669991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3432D9B8" w14:textId="2B853624" w:rsidR="00505157" w:rsidRPr="00505157" w:rsidRDefault="008C30C8">
      <w:pPr>
        <w:pStyle w:val="TOC2"/>
        <w:rPr>
          <w:rFonts w:ascii="Calibri" w:hAnsi="Calibri" w:cs="Times New Roman"/>
          <w:noProof/>
          <w:color w:val="auto"/>
          <w:szCs w:val="22"/>
          <w:lang w:eastAsia="en-GB"/>
        </w:rPr>
      </w:pPr>
      <w:hyperlink w:anchor="_Toc111669992" w:history="1">
        <w:r w:rsidR="00505157" w:rsidRPr="0059160B">
          <w:rPr>
            <w:rStyle w:val="Hyperlink"/>
            <w:noProof/>
          </w:rPr>
          <w:t>7.11. Data Protection</w:t>
        </w:r>
        <w:r w:rsidR="00505157">
          <w:rPr>
            <w:noProof/>
            <w:webHidden/>
          </w:rPr>
          <w:tab/>
        </w:r>
        <w:r w:rsidR="00505157">
          <w:rPr>
            <w:noProof/>
            <w:webHidden/>
          </w:rPr>
          <w:fldChar w:fldCharType="begin"/>
        </w:r>
        <w:r w:rsidR="00505157">
          <w:rPr>
            <w:noProof/>
            <w:webHidden/>
          </w:rPr>
          <w:instrText xml:space="preserve"> PAGEREF _Toc111669992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1DD72A02" w14:textId="125AFBD7"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93" w:history="1">
        <w:r w:rsidR="00505157" w:rsidRPr="0059160B">
          <w:rPr>
            <w:rStyle w:val="Hyperlink"/>
            <w:noProof/>
          </w:rPr>
          <w:t>8.</w:t>
        </w:r>
        <w:r w:rsidR="00505157" w:rsidRPr="00505157">
          <w:rPr>
            <w:rFonts w:ascii="Calibri" w:hAnsi="Calibri" w:cs="Times New Roman"/>
            <w:noProof/>
            <w:color w:val="auto"/>
            <w:szCs w:val="22"/>
            <w:lang w:eastAsia="en-GB"/>
          </w:rPr>
          <w:tab/>
        </w:r>
        <w:r w:rsidR="00505157" w:rsidRPr="0059160B">
          <w:rPr>
            <w:rStyle w:val="Hyperlink"/>
            <w:noProof/>
          </w:rPr>
          <w:t>PRIVATE CONTRACTORS</w:t>
        </w:r>
        <w:r w:rsidR="00505157">
          <w:rPr>
            <w:noProof/>
            <w:webHidden/>
          </w:rPr>
          <w:tab/>
        </w:r>
        <w:r w:rsidR="00505157">
          <w:rPr>
            <w:noProof/>
            <w:webHidden/>
          </w:rPr>
          <w:fldChar w:fldCharType="begin"/>
        </w:r>
        <w:r w:rsidR="00505157">
          <w:rPr>
            <w:noProof/>
            <w:webHidden/>
          </w:rPr>
          <w:instrText xml:space="preserve"> PAGEREF _Toc111669993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6273511C" w14:textId="7CFA0B0E" w:rsidR="00505157" w:rsidRPr="00505157" w:rsidRDefault="008C30C8">
      <w:pPr>
        <w:pStyle w:val="TOC2"/>
        <w:rPr>
          <w:rFonts w:ascii="Calibri" w:hAnsi="Calibri" w:cs="Times New Roman"/>
          <w:noProof/>
          <w:color w:val="auto"/>
          <w:szCs w:val="22"/>
          <w:lang w:eastAsia="en-GB"/>
        </w:rPr>
      </w:pPr>
      <w:hyperlink w:anchor="_Toc111669994" w:history="1">
        <w:r w:rsidR="00505157" w:rsidRPr="0059160B">
          <w:rPr>
            <w:rStyle w:val="Hyperlink"/>
            <w:noProof/>
          </w:rPr>
          <w:t>8.1. Scheme Employer responsibilities:</w:t>
        </w:r>
        <w:r w:rsidR="00505157">
          <w:rPr>
            <w:noProof/>
            <w:webHidden/>
          </w:rPr>
          <w:tab/>
        </w:r>
        <w:r w:rsidR="00505157">
          <w:rPr>
            <w:noProof/>
            <w:webHidden/>
          </w:rPr>
          <w:fldChar w:fldCharType="begin"/>
        </w:r>
        <w:r w:rsidR="00505157">
          <w:rPr>
            <w:noProof/>
            <w:webHidden/>
          </w:rPr>
          <w:instrText xml:space="preserve"> PAGEREF _Toc111669994 \h </w:instrText>
        </w:r>
        <w:r w:rsidR="00505157">
          <w:rPr>
            <w:noProof/>
            <w:webHidden/>
          </w:rPr>
        </w:r>
        <w:r w:rsidR="00505157">
          <w:rPr>
            <w:noProof/>
            <w:webHidden/>
          </w:rPr>
          <w:fldChar w:fldCharType="separate"/>
        </w:r>
        <w:r w:rsidR="007270F9">
          <w:rPr>
            <w:noProof/>
            <w:webHidden/>
          </w:rPr>
          <w:t>19</w:t>
        </w:r>
        <w:r w:rsidR="00505157">
          <w:rPr>
            <w:noProof/>
            <w:webHidden/>
          </w:rPr>
          <w:fldChar w:fldCharType="end"/>
        </w:r>
      </w:hyperlink>
    </w:p>
    <w:p w14:paraId="7CFB9CD3" w14:textId="56C70308" w:rsidR="00505157" w:rsidRPr="00505157" w:rsidRDefault="008C30C8">
      <w:pPr>
        <w:pStyle w:val="TOC2"/>
        <w:rPr>
          <w:rFonts w:ascii="Calibri" w:hAnsi="Calibri" w:cs="Times New Roman"/>
          <w:noProof/>
          <w:color w:val="auto"/>
          <w:szCs w:val="22"/>
          <w:lang w:eastAsia="en-GB"/>
        </w:rPr>
      </w:pPr>
      <w:hyperlink w:anchor="_Toc111669995" w:history="1">
        <w:r w:rsidR="00505157" w:rsidRPr="0059160B">
          <w:rPr>
            <w:rStyle w:val="Hyperlink"/>
            <w:noProof/>
          </w:rPr>
          <w:t>8.2. Administering Authority responsibilities</w:t>
        </w:r>
        <w:r w:rsidR="00505157">
          <w:rPr>
            <w:noProof/>
            <w:webHidden/>
          </w:rPr>
          <w:tab/>
        </w:r>
        <w:r w:rsidR="00505157">
          <w:rPr>
            <w:noProof/>
            <w:webHidden/>
          </w:rPr>
          <w:fldChar w:fldCharType="begin"/>
        </w:r>
        <w:r w:rsidR="00505157">
          <w:rPr>
            <w:noProof/>
            <w:webHidden/>
          </w:rPr>
          <w:instrText xml:space="preserve"> PAGEREF _Toc111669995 \h </w:instrText>
        </w:r>
        <w:r w:rsidR="00505157">
          <w:rPr>
            <w:noProof/>
            <w:webHidden/>
          </w:rPr>
        </w:r>
        <w:r w:rsidR="00505157">
          <w:rPr>
            <w:noProof/>
            <w:webHidden/>
          </w:rPr>
          <w:fldChar w:fldCharType="separate"/>
        </w:r>
        <w:r w:rsidR="007270F9">
          <w:rPr>
            <w:noProof/>
            <w:webHidden/>
          </w:rPr>
          <w:t>20</w:t>
        </w:r>
        <w:r w:rsidR="00505157">
          <w:rPr>
            <w:noProof/>
            <w:webHidden/>
          </w:rPr>
          <w:fldChar w:fldCharType="end"/>
        </w:r>
      </w:hyperlink>
    </w:p>
    <w:p w14:paraId="5BBC3BF1" w14:textId="51792A12" w:rsidR="00505157" w:rsidRPr="00505157" w:rsidRDefault="008C30C8">
      <w:pPr>
        <w:pStyle w:val="TOC1"/>
        <w:tabs>
          <w:tab w:val="left" w:pos="482"/>
          <w:tab w:val="right" w:leader="dot" w:pos="8296"/>
        </w:tabs>
        <w:rPr>
          <w:rFonts w:ascii="Calibri" w:hAnsi="Calibri" w:cs="Times New Roman"/>
          <w:noProof/>
          <w:color w:val="auto"/>
          <w:szCs w:val="22"/>
          <w:lang w:eastAsia="en-GB"/>
        </w:rPr>
      </w:pPr>
      <w:hyperlink w:anchor="_Toc111669996" w:history="1">
        <w:r w:rsidR="00505157" w:rsidRPr="0059160B">
          <w:rPr>
            <w:rStyle w:val="Hyperlink"/>
            <w:noProof/>
          </w:rPr>
          <w:t>9.</w:t>
        </w:r>
        <w:r w:rsidR="00505157" w:rsidRPr="00505157">
          <w:rPr>
            <w:rFonts w:ascii="Calibri" w:hAnsi="Calibri" w:cs="Times New Roman"/>
            <w:noProof/>
            <w:color w:val="auto"/>
            <w:szCs w:val="22"/>
            <w:lang w:eastAsia="en-GB"/>
          </w:rPr>
          <w:tab/>
        </w:r>
        <w:r w:rsidR="00505157" w:rsidRPr="0059160B">
          <w:rPr>
            <w:rStyle w:val="Hyperlink"/>
            <w:noProof/>
          </w:rPr>
          <w:t>COMPLIANCE</w:t>
        </w:r>
        <w:r w:rsidR="00505157">
          <w:rPr>
            <w:noProof/>
            <w:webHidden/>
          </w:rPr>
          <w:tab/>
        </w:r>
        <w:r w:rsidR="00505157">
          <w:rPr>
            <w:noProof/>
            <w:webHidden/>
          </w:rPr>
          <w:fldChar w:fldCharType="begin"/>
        </w:r>
        <w:r w:rsidR="00505157">
          <w:rPr>
            <w:noProof/>
            <w:webHidden/>
          </w:rPr>
          <w:instrText xml:space="preserve"> PAGEREF _Toc111669996 \h </w:instrText>
        </w:r>
        <w:r w:rsidR="00505157">
          <w:rPr>
            <w:noProof/>
            <w:webHidden/>
          </w:rPr>
        </w:r>
        <w:r w:rsidR="00505157">
          <w:rPr>
            <w:noProof/>
            <w:webHidden/>
          </w:rPr>
          <w:fldChar w:fldCharType="separate"/>
        </w:r>
        <w:r w:rsidR="007270F9">
          <w:rPr>
            <w:noProof/>
            <w:webHidden/>
          </w:rPr>
          <w:t>20</w:t>
        </w:r>
        <w:r w:rsidR="00505157">
          <w:rPr>
            <w:noProof/>
            <w:webHidden/>
          </w:rPr>
          <w:fldChar w:fldCharType="end"/>
        </w:r>
      </w:hyperlink>
    </w:p>
    <w:p w14:paraId="5F547EF7" w14:textId="0D726D15" w:rsidR="00505157" w:rsidRPr="00505157" w:rsidRDefault="008C30C8">
      <w:pPr>
        <w:pStyle w:val="TOC1"/>
        <w:tabs>
          <w:tab w:val="right" w:leader="dot" w:pos="8296"/>
        </w:tabs>
        <w:rPr>
          <w:rFonts w:ascii="Calibri" w:hAnsi="Calibri" w:cs="Times New Roman"/>
          <w:noProof/>
          <w:color w:val="auto"/>
          <w:szCs w:val="22"/>
          <w:lang w:eastAsia="en-GB"/>
        </w:rPr>
      </w:pPr>
      <w:hyperlink w:anchor="_Toc111669997" w:history="1">
        <w:r w:rsidR="00505157" w:rsidRPr="0059160B">
          <w:rPr>
            <w:rStyle w:val="Hyperlink"/>
            <w:noProof/>
          </w:rPr>
          <w:t>APPENDIX A - PENSION LIAISON DETAILS</w:t>
        </w:r>
        <w:r w:rsidR="00505157">
          <w:rPr>
            <w:noProof/>
            <w:webHidden/>
          </w:rPr>
          <w:tab/>
        </w:r>
        <w:r w:rsidR="00505157">
          <w:rPr>
            <w:noProof/>
            <w:webHidden/>
          </w:rPr>
          <w:fldChar w:fldCharType="begin"/>
        </w:r>
        <w:r w:rsidR="00505157">
          <w:rPr>
            <w:noProof/>
            <w:webHidden/>
          </w:rPr>
          <w:instrText xml:space="preserve"> PAGEREF _Toc111669997 \h </w:instrText>
        </w:r>
        <w:r w:rsidR="00505157">
          <w:rPr>
            <w:noProof/>
            <w:webHidden/>
          </w:rPr>
        </w:r>
        <w:r w:rsidR="00505157">
          <w:rPr>
            <w:noProof/>
            <w:webHidden/>
          </w:rPr>
          <w:fldChar w:fldCharType="separate"/>
        </w:r>
        <w:r w:rsidR="007270F9">
          <w:rPr>
            <w:noProof/>
            <w:webHidden/>
          </w:rPr>
          <w:t>22</w:t>
        </w:r>
        <w:r w:rsidR="00505157">
          <w:rPr>
            <w:noProof/>
            <w:webHidden/>
          </w:rPr>
          <w:fldChar w:fldCharType="end"/>
        </w:r>
      </w:hyperlink>
    </w:p>
    <w:p w14:paraId="4797B195" w14:textId="77777777" w:rsidR="00B41263" w:rsidRDefault="00505157" w:rsidP="00F25C32">
      <w:pPr>
        <w:pStyle w:val="00-Normal-BB"/>
        <w:jc w:val="left"/>
        <w:rPr>
          <w:rFonts w:cs="Arial"/>
          <w:b/>
          <w:color w:val="000080"/>
          <w:szCs w:val="22"/>
        </w:rPr>
      </w:pPr>
      <w:r>
        <w:rPr>
          <w:rFonts w:cs="Arial"/>
          <w:b/>
          <w:color w:val="215868"/>
          <w:szCs w:val="22"/>
        </w:rPr>
        <w:fldChar w:fldCharType="end"/>
      </w:r>
    </w:p>
    <w:p w14:paraId="21847187" w14:textId="77777777" w:rsidR="00592F2E" w:rsidRDefault="00592F2E" w:rsidP="00F25C32">
      <w:pPr>
        <w:pStyle w:val="00-Normal-BB"/>
        <w:jc w:val="left"/>
        <w:rPr>
          <w:rFonts w:cs="Arial"/>
          <w:b/>
          <w:color w:val="000080"/>
          <w:szCs w:val="22"/>
        </w:rPr>
      </w:pPr>
    </w:p>
    <w:p w14:paraId="71041E0F" w14:textId="77777777" w:rsidR="00C45034" w:rsidRDefault="00C45034" w:rsidP="00F25C32">
      <w:pPr>
        <w:pStyle w:val="00-Normal-BB"/>
        <w:jc w:val="left"/>
        <w:rPr>
          <w:rFonts w:cs="Arial"/>
          <w:b/>
          <w:color w:val="000080"/>
          <w:szCs w:val="22"/>
        </w:rPr>
      </w:pPr>
    </w:p>
    <w:p w14:paraId="4602135E" w14:textId="77777777" w:rsidR="00C45034" w:rsidRDefault="00C45034" w:rsidP="00F25C32">
      <w:pPr>
        <w:pStyle w:val="00-Normal-BB"/>
        <w:jc w:val="left"/>
        <w:rPr>
          <w:rFonts w:cs="Arial"/>
          <w:b/>
          <w:color w:val="000080"/>
          <w:szCs w:val="22"/>
        </w:rPr>
      </w:pPr>
    </w:p>
    <w:p w14:paraId="58ADE8F8" w14:textId="77777777" w:rsidR="00C45034" w:rsidRDefault="00C45034" w:rsidP="00F25C32">
      <w:pPr>
        <w:pStyle w:val="00-Normal-BB"/>
        <w:jc w:val="left"/>
        <w:rPr>
          <w:rFonts w:cs="Arial"/>
          <w:b/>
          <w:color w:val="000080"/>
          <w:szCs w:val="22"/>
        </w:rPr>
      </w:pPr>
    </w:p>
    <w:p w14:paraId="22CF5A8C" w14:textId="77777777" w:rsidR="003F6776" w:rsidRPr="003F6776" w:rsidRDefault="003F6776" w:rsidP="00441604">
      <w:pPr>
        <w:pStyle w:val="Heading1"/>
        <w:numPr>
          <w:ilvl w:val="0"/>
          <w:numId w:val="15"/>
        </w:numPr>
        <w:jc w:val="left"/>
      </w:pPr>
      <w:r>
        <w:br w:type="page"/>
      </w:r>
      <w:bookmarkStart w:id="0" w:name="_Toc387831029"/>
      <w:bookmarkStart w:id="1" w:name="_Toc111667609"/>
      <w:bookmarkStart w:id="2" w:name="_Toc111669126"/>
      <w:bookmarkStart w:id="3" w:name="_Toc111669940"/>
      <w:r w:rsidRPr="003F6776">
        <w:lastRenderedPageBreak/>
        <w:t>DEFINITIONS</w:t>
      </w:r>
      <w:bookmarkEnd w:id="0"/>
      <w:bookmarkEnd w:id="1"/>
      <w:bookmarkEnd w:id="2"/>
      <w:bookmarkEnd w:id="3"/>
    </w:p>
    <w:p w14:paraId="07D16848" w14:textId="77777777" w:rsidR="00F60B0F" w:rsidRPr="003F6776" w:rsidRDefault="00F60B0F" w:rsidP="00F25C32">
      <w:pPr>
        <w:pStyle w:val="Heading1"/>
        <w:jc w:val="left"/>
      </w:pPr>
    </w:p>
    <w:p w14:paraId="079A4736" w14:textId="77777777" w:rsidR="00F60B0F" w:rsidRPr="006D1CCC" w:rsidRDefault="00F60B0F" w:rsidP="00F25C32">
      <w:pPr>
        <w:rPr>
          <w:rFonts w:ascii="Arial" w:hAnsi="Arial" w:cs="Arial"/>
          <w:sz w:val="20"/>
          <w:szCs w:val="20"/>
        </w:rPr>
      </w:pPr>
      <w:r w:rsidRPr="006D1CCC">
        <w:rPr>
          <w:rFonts w:ascii="Arial" w:hAnsi="Arial" w:cs="Arial"/>
          <w:sz w:val="20"/>
          <w:szCs w:val="20"/>
        </w:rPr>
        <w:t>For the purpose of this Service Level Agreement:</w:t>
      </w:r>
    </w:p>
    <w:p w14:paraId="44AA86CF" w14:textId="77777777" w:rsidR="00F60B0F" w:rsidRPr="006D1CCC" w:rsidRDefault="00F60B0F" w:rsidP="00F25C32">
      <w:pPr>
        <w:rPr>
          <w:rFonts w:ascii="Arial" w:hAnsi="Arial" w:cs="Arial"/>
          <w:sz w:val="20"/>
          <w:szCs w:val="20"/>
        </w:rPr>
      </w:pPr>
    </w:p>
    <w:p w14:paraId="5D0282C6" w14:textId="77777777" w:rsidR="00F60B0F" w:rsidRPr="006D1CCC" w:rsidRDefault="00F60B0F" w:rsidP="00F25C32">
      <w:pPr>
        <w:rPr>
          <w:rFonts w:ascii="Arial" w:hAnsi="Arial" w:cs="Arial"/>
          <w:sz w:val="20"/>
          <w:szCs w:val="20"/>
        </w:rPr>
      </w:pPr>
      <w:r w:rsidRPr="003F6776">
        <w:rPr>
          <w:rFonts w:ascii="Arial" w:hAnsi="Arial" w:cs="Arial"/>
          <w:b/>
          <w:i/>
          <w:sz w:val="20"/>
          <w:szCs w:val="20"/>
        </w:rPr>
        <w:t>"Administering Authority"</w:t>
      </w:r>
      <w:r w:rsidRPr="006D1CCC">
        <w:rPr>
          <w:rFonts w:ascii="Arial" w:hAnsi="Arial" w:cs="Arial"/>
          <w:sz w:val="20"/>
          <w:szCs w:val="20"/>
        </w:rPr>
        <w:t xml:space="preserve"> means the Royal Borough of Windsor &amp; Maidenhead;</w:t>
      </w:r>
    </w:p>
    <w:p w14:paraId="445FBC06" w14:textId="77777777" w:rsidR="00F60B0F" w:rsidRPr="006D1CCC" w:rsidRDefault="00F60B0F" w:rsidP="00F25C32">
      <w:pPr>
        <w:rPr>
          <w:rFonts w:ascii="Arial" w:hAnsi="Arial" w:cs="Arial"/>
          <w:sz w:val="20"/>
          <w:szCs w:val="20"/>
        </w:rPr>
      </w:pPr>
    </w:p>
    <w:p w14:paraId="27BD00B5" w14:textId="77777777" w:rsidR="00F60B0F" w:rsidRPr="006D1CCC" w:rsidRDefault="00F60B0F" w:rsidP="00F25C32">
      <w:pPr>
        <w:rPr>
          <w:rFonts w:ascii="Arial" w:hAnsi="Arial" w:cs="Arial"/>
          <w:sz w:val="20"/>
          <w:szCs w:val="20"/>
        </w:rPr>
      </w:pPr>
      <w:r w:rsidRPr="003F6776">
        <w:rPr>
          <w:rFonts w:ascii="Arial" w:hAnsi="Arial" w:cs="Arial"/>
          <w:b/>
          <w:i/>
          <w:sz w:val="20"/>
          <w:szCs w:val="20"/>
        </w:rPr>
        <w:t>"</w:t>
      </w:r>
      <w:r w:rsidR="00965135" w:rsidRPr="003F6776">
        <w:rPr>
          <w:rFonts w:ascii="Arial" w:hAnsi="Arial" w:cs="Arial"/>
          <w:b/>
          <w:i/>
          <w:sz w:val="20"/>
          <w:szCs w:val="20"/>
        </w:rPr>
        <w:t xml:space="preserve">Scheme </w:t>
      </w:r>
      <w:r w:rsidRPr="003F6776">
        <w:rPr>
          <w:rFonts w:ascii="Arial" w:hAnsi="Arial" w:cs="Arial"/>
          <w:b/>
          <w:i/>
          <w:sz w:val="20"/>
          <w:szCs w:val="20"/>
        </w:rPr>
        <w:t>Employ</w:t>
      </w:r>
      <w:r w:rsidR="00965135" w:rsidRPr="003F6776">
        <w:rPr>
          <w:rFonts w:ascii="Arial" w:hAnsi="Arial" w:cs="Arial"/>
          <w:b/>
          <w:i/>
          <w:sz w:val="20"/>
          <w:szCs w:val="20"/>
        </w:rPr>
        <w:t>er</w:t>
      </w:r>
      <w:r w:rsidRPr="003F6776">
        <w:rPr>
          <w:rFonts w:ascii="Arial" w:hAnsi="Arial" w:cs="Arial"/>
          <w:b/>
          <w:i/>
          <w:sz w:val="20"/>
          <w:szCs w:val="20"/>
        </w:rPr>
        <w:t>"</w:t>
      </w:r>
      <w:r w:rsidRPr="006D1CCC">
        <w:rPr>
          <w:rFonts w:ascii="Arial" w:hAnsi="Arial" w:cs="Arial"/>
          <w:color w:val="000080"/>
          <w:sz w:val="20"/>
          <w:szCs w:val="20"/>
        </w:rPr>
        <w:t xml:space="preserve"> </w:t>
      </w:r>
      <w:r w:rsidRPr="006D1CCC">
        <w:rPr>
          <w:rFonts w:ascii="Arial" w:hAnsi="Arial" w:cs="Arial"/>
          <w:sz w:val="20"/>
          <w:szCs w:val="20"/>
        </w:rPr>
        <w:t>means a</w:t>
      </w:r>
      <w:r w:rsidR="001B3218">
        <w:rPr>
          <w:rFonts w:ascii="Arial" w:hAnsi="Arial" w:cs="Arial"/>
          <w:sz w:val="20"/>
          <w:szCs w:val="20"/>
        </w:rPr>
        <w:t xml:space="preserve"> ‘scheduled’ or ‘admitted’</w:t>
      </w:r>
      <w:r w:rsidRPr="006D1CCC">
        <w:rPr>
          <w:rFonts w:ascii="Arial" w:hAnsi="Arial" w:cs="Arial"/>
          <w:sz w:val="20"/>
          <w:szCs w:val="20"/>
        </w:rPr>
        <w:t xml:space="preserve"> e</w:t>
      </w:r>
      <w:r w:rsidR="001B3218">
        <w:rPr>
          <w:rFonts w:ascii="Arial" w:hAnsi="Arial" w:cs="Arial"/>
          <w:sz w:val="20"/>
          <w:szCs w:val="20"/>
        </w:rPr>
        <w:t>m</w:t>
      </w:r>
      <w:r w:rsidRPr="006D1CCC">
        <w:rPr>
          <w:rFonts w:ascii="Arial" w:hAnsi="Arial" w:cs="Arial"/>
          <w:sz w:val="20"/>
          <w:szCs w:val="20"/>
        </w:rPr>
        <w:t xml:space="preserve">ployer </w:t>
      </w:r>
      <w:r w:rsidR="001B3218">
        <w:rPr>
          <w:rFonts w:ascii="Arial" w:hAnsi="Arial" w:cs="Arial"/>
          <w:sz w:val="20"/>
          <w:szCs w:val="20"/>
        </w:rPr>
        <w:t xml:space="preserve">to the Royal County of Berkshire </w:t>
      </w:r>
      <w:r w:rsidR="00653837">
        <w:rPr>
          <w:rFonts w:ascii="Arial" w:hAnsi="Arial" w:cs="Arial"/>
          <w:sz w:val="20"/>
          <w:szCs w:val="20"/>
        </w:rPr>
        <w:t xml:space="preserve">Pension </w:t>
      </w:r>
      <w:r w:rsidR="001B3218">
        <w:rPr>
          <w:rFonts w:ascii="Arial" w:hAnsi="Arial" w:cs="Arial"/>
          <w:sz w:val="20"/>
          <w:szCs w:val="20"/>
        </w:rPr>
        <w:t xml:space="preserve">Fund; </w:t>
      </w:r>
    </w:p>
    <w:p w14:paraId="18D0E105" w14:textId="77777777" w:rsidR="00F60B0F" w:rsidRPr="006D1CCC" w:rsidRDefault="00F60B0F" w:rsidP="00F25C32">
      <w:pPr>
        <w:rPr>
          <w:rFonts w:ascii="Arial" w:hAnsi="Arial" w:cs="Arial"/>
          <w:sz w:val="20"/>
          <w:szCs w:val="20"/>
        </w:rPr>
      </w:pPr>
    </w:p>
    <w:p w14:paraId="20553850" w14:textId="77777777" w:rsidR="00F60B0F" w:rsidRDefault="00F60B0F" w:rsidP="00F25C32">
      <w:pPr>
        <w:rPr>
          <w:rFonts w:ascii="Arial" w:hAnsi="Arial" w:cs="Arial"/>
          <w:sz w:val="20"/>
          <w:szCs w:val="20"/>
        </w:rPr>
      </w:pPr>
      <w:r w:rsidRPr="003F6776">
        <w:rPr>
          <w:rFonts w:ascii="Arial" w:hAnsi="Arial" w:cs="Arial"/>
          <w:b/>
          <w:i/>
          <w:sz w:val="20"/>
          <w:szCs w:val="20"/>
        </w:rPr>
        <w:t>"Scheme Administrator"</w:t>
      </w:r>
      <w:r w:rsidRPr="006D1CCC">
        <w:rPr>
          <w:rFonts w:ascii="Arial" w:hAnsi="Arial" w:cs="Arial"/>
          <w:sz w:val="20"/>
          <w:szCs w:val="20"/>
        </w:rPr>
        <w:t xml:space="preserve"> means the Pension Administration Team</w:t>
      </w:r>
      <w:r w:rsidR="00E13412">
        <w:rPr>
          <w:rFonts w:ascii="Arial" w:hAnsi="Arial" w:cs="Arial"/>
          <w:sz w:val="20"/>
          <w:szCs w:val="20"/>
        </w:rPr>
        <w:t xml:space="preserve"> of the Administering Authority; and</w:t>
      </w:r>
    </w:p>
    <w:p w14:paraId="005E1116" w14:textId="77777777" w:rsidR="00E13412" w:rsidRDefault="00E13412" w:rsidP="00F25C32">
      <w:pPr>
        <w:rPr>
          <w:rFonts w:ascii="Arial" w:hAnsi="Arial" w:cs="Arial"/>
          <w:sz w:val="20"/>
          <w:szCs w:val="20"/>
        </w:rPr>
      </w:pPr>
    </w:p>
    <w:p w14:paraId="33C21910" w14:textId="77777777" w:rsidR="00E13412" w:rsidRPr="006D1CCC" w:rsidRDefault="00E13412" w:rsidP="00F25C32">
      <w:pPr>
        <w:rPr>
          <w:rFonts w:ascii="Arial" w:hAnsi="Arial" w:cs="Arial"/>
          <w:sz w:val="20"/>
          <w:szCs w:val="20"/>
        </w:rPr>
      </w:pPr>
      <w:r w:rsidRPr="00E13412">
        <w:rPr>
          <w:rFonts w:ascii="Arial" w:hAnsi="Arial" w:cs="Arial"/>
          <w:b/>
          <w:i/>
          <w:sz w:val="20"/>
          <w:szCs w:val="20"/>
        </w:rPr>
        <w:t>“i-Connect”</w:t>
      </w:r>
      <w:r>
        <w:rPr>
          <w:rFonts w:ascii="Arial" w:hAnsi="Arial" w:cs="Arial"/>
          <w:sz w:val="20"/>
          <w:szCs w:val="20"/>
        </w:rPr>
        <w:t xml:space="preserve"> means a secure electronic data transfer interfa</w:t>
      </w:r>
      <w:r w:rsidR="00D15087">
        <w:rPr>
          <w:rFonts w:ascii="Arial" w:hAnsi="Arial" w:cs="Arial"/>
          <w:sz w:val="20"/>
          <w:szCs w:val="20"/>
        </w:rPr>
        <w:t>ce operated between the Scheme E</w:t>
      </w:r>
      <w:r>
        <w:rPr>
          <w:rFonts w:ascii="Arial" w:hAnsi="Arial" w:cs="Arial"/>
          <w:sz w:val="20"/>
          <w:szCs w:val="20"/>
        </w:rPr>
        <w:t>mployer and the Administering Authority.</w:t>
      </w:r>
    </w:p>
    <w:p w14:paraId="38484AC3" w14:textId="77777777" w:rsidR="00F60B0F" w:rsidRPr="006D1CCC" w:rsidRDefault="00F60B0F" w:rsidP="00F25C32">
      <w:pPr>
        <w:rPr>
          <w:rFonts w:ascii="Arial" w:hAnsi="Arial" w:cs="Arial"/>
          <w:sz w:val="20"/>
          <w:szCs w:val="20"/>
        </w:rPr>
      </w:pPr>
    </w:p>
    <w:p w14:paraId="4868FBCC" w14:textId="77777777" w:rsidR="00F60B0F" w:rsidRPr="005F615D" w:rsidRDefault="00F60B0F" w:rsidP="00441604">
      <w:pPr>
        <w:pStyle w:val="Heading1"/>
        <w:numPr>
          <w:ilvl w:val="0"/>
          <w:numId w:val="15"/>
        </w:numPr>
        <w:jc w:val="left"/>
      </w:pPr>
      <w:bookmarkStart w:id="4" w:name="_Toc387831030"/>
      <w:bookmarkStart w:id="5" w:name="_Toc111667610"/>
      <w:bookmarkStart w:id="6" w:name="_Toc111669127"/>
      <w:bookmarkStart w:id="7" w:name="_Toc111669941"/>
      <w:r w:rsidRPr="005F615D">
        <w:t>T</w:t>
      </w:r>
      <w:r w:rsidR="006D1CCC" w:rsidRPr="005F615D">
        <w:t>HE REGULATIONS</w:t>
      </w:r>
      <w:r w:rsidRPr="005F615D">
        <w:t xml:space="preserve"> – </w:t>
      </w:r>
      <w:r w:rsidR="006D1CCC" w:rsidRPr="005F615D">
        <w:t>AFFECT ON AGREEMENT</w:t>
      </w:r>
      <w:bookmarkEnd w:id="4"/>
      <w:bookmarkEnd w:id="5"/>
      <w:bookmarkEnd w:id="6"/>
      <w:bookmarkEnd w:id="7"/>
    </w:p>
    <w:p w14:paraId="7E909C98" w14:textId="77777777" w:rsidR="00F60B0F" w:rsidRPr="006D1CCC" w:rsidRDefault="00F60B0F" w:rsidP="00F25C32">
      <w:pPr>
        <w:pStyle w:val="Heading1"/>
        <w:jc w:val="left"/>
        <w:rPr>
          <w:sz w:val="20"/>
          <w:szCs w:val="20"/>
        </w:rPr>
      </w:pPr>
    </w:p>
    <w:p w14:paraId="0CD46B1C"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This agreement sets out, for administrative convenience, the manner in which certain duties and responsibilities </w:t>
      </w:r>
      <w:r w:rsidR="00E13412">
        <w:rPr>
          <w:rFonts w:ascii="Arial" w:hAnsi="Arial" w:cs="Arial"/>
          <w:sz w:val="20"/>
          <w:szCs w:val="20"/>
        </w:rPr>
        <w:t xml:space="preserve">of both the Administering Authority and the Scheme </w:t>
      </w:r>
      <w:r w:rsidR="00D15087">
        <w:rPr>
          <w:rFonts w:ascii="Arial" w:hAnsi="Arial" w:cs="Arial"/>
          <w:sz w:val="20"/>
          <w:szCs w:val="20"/>
        </w:rPr>
        <w:t>E</w:t>
      </w:r>
      <w:r w:rsidR="00E13412">
        <w:rPr>
          <w:rFonts w:ascii="Arial" w:hAnsi="Arial" w:cs="Arial"/>
          <w:sz w:val="20"/>
          <w:szCs w:val="20"/>
        </w:rPr>
        <w:t xml:space="preserve">mployer </w:t>
      </w:r>
      <w:r w:rsidRPr="006D1CCC">
        <w:rPr>
          <w:rFonts w:ascii="Arial" w:hAnsi="Arial" w:cs="Arial"/>
          <w:sz w:val="20"/>
          <w:szCs w:val="20"/>
        </w:rPr>
        <w:t>are expected to be carried out.  It does not override any provision or requirement in the Regulations outlined below or any overriding legislation.  The intentions of the Regulations in their application to members, potential members, deferred members and retired members must at all times be complied with.</w:t>
      </w:r>
    </w:p>
    <w:p w14:paraId="4C1DB643" w14:textId="77777777" w:rsidR="00F60B0F" w:rsidRPr="006D1CCC" w:rsidRDefault="00F60B0F" w:rsidP="00F25C32">
      <w:pPr>
        <w:ind w:left="720"/>
        <w:rPr>
          <w:rFonts w:ascii="Arial" w:hAnsi="Arial" w:cs="Arial"/>
          <w:sz w:val="20"/>
          <w:szCs w:val="20"/>
        </w:rPr>
      </w:pPr>
    </w:p>
    <w:p w14:paraId="2AE5FECF"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The Regulations forming the basis of this agreement are as follows:</w:t>
      </w:r>
    </w:p>
    <w:p w14:paraId="546D1634" w14:textId="77777777" w:rsidR="00F60B0F" w:rsidRDefault="00F60B0F" w:rsidP="00F25C32">
      <w:pPr>
        <w:ind w:left="720"/>
        <w:rPr>
          <w:rFonts w:ascii="Arial" w:hAnsi="Arial" w:cs="Arial"/>
          <w:sz w:val="20"/>
          <w:szCs w:val="20"/>
        </w:rPr>
      </w:pPr>
    </w:p>
    <w:p w14:paraId="77F99BE8" w14:textId="77777777" w:rsidR="00546550" w:rsidRDefault="00546550" w:rsidP="00441604">
      <w:pPr>
        <w:numPr>
          <w:ilvl w:val="0"/>
          <w:numId w:val="13"/>
        </w:numPr>
        <w:rPr>
          <w:rFonts w:ascii="Arial" w:hAnsi="Arial" w:cs="Arial"/>
          <w:sz w:val="20"/>
          <w:szCs w:val="20"/>
        </w:rPr>
      </w:pPr>
      <w:r>
        <w:rPr>
          <w:rFonts w:ascii="Arial" w:hAnsi="Arial" w:cs="Arial"/>
          <w:sz w:val="20"/>
          <w:szCs w:val="20"/>
        </w:rPr>
        <w:t>The Local Government Pension Scheme Regulation</w:t>
      </w:r>
      <w:r w:rsidR="00653837">
        <w:rPr>
          <w:rFonts w:ascii="Arial" w:hAnsi="Arial" w:cs="Arial"/>
          <w:sz w:val="20"/>
          <w:szCs w:val="20"/>
        </w:rPr>
        <w:t>s</w:t>
      </w:r>
      <w:r>
        <w:rPr>
          <w:rFonts w:ascii="Arial" w:hAnsi="Arial" w:cs="Arial"/>
          <w:sz w:val="20"/>
          <w:szCs w:val="20"/>
        </w:rPr>
        <w:t xml:space="preserve"> 2013 </w:t>
      </w:r>
      <w:r w:rsidR="0034517F">
        <w:rPr>
          <w:rFonts w:ascii="Arial" w:hAnsi="Arial" w:cs="Arial"/>
          <w:sz w:val="20"/>
          <w:szCs w:val="20"/>
        </w:rPr>
        <w:t xml:space="preserve">(S.I. 2013 No. 2356) </w:t>
      </w:r>
      <w:r>
        <w:rPr>
          <w:rFonts w:ascii="Arial" w:hAnsi="Arial" w:cs="Arial"/>
          <w:sz w:val="20"/>
          <w:szCs w:val="20"/>
        </w:rPr>
        <w:t xml:space="preserve">(referred </w:t>
      </w:r>
      <w:r w:rsidR="005E6AE8">
        <w:rPr>
          <w:rFonts w:ascii="Arial" w:hAnsi="Arial" w:cs="Arial"/>
          <w:sz w:val="20"/>
          <w:szCs w:val="20"/>
        </w:rPr>
        <w:t xml:space="preserve">to </w:t>
      </w:r>
      <w:r>
        <w:rPr>
          <w:rFonts w:ascii="Arial" w:hAnsi="Arial" w:cs="Arial"/>
          <w:sz w:val="20"/>
          <w:szCs w:val="20"/>
        </w:rPr>
        <w:t>as the Scheme Regulations) and any amendments thereto;</w:t>
      </w:r>
    </w:p>
    <w:p w14:paraId="3DDF1D60" w14:textId="77777777" w:rsidR="00546550" w:rsidRDefault="00546550" w:rsidP="00F25C32">
      <w:pPr>
        <w:ind w:left="720"/>
        <w:rPr>
          <w:rFonts w:ascii="Arial" w:hAnsi="Arial" w:cs="Arial"/>
          <w:sz w:val="20"/>
          <w:szCs w:val="20"/>
        </w:rPr>
      </w:pPr>
    </w:p>
    <w:p w14:paraId="3376BCB9" w14:textId="77777777" w:rsidR="00546550" w:rsidRPr="00965135" w:rsidRDefault="00546550" w:rsidP="00441604">
      <w:pPr>
        <w:numPr>
          <w:ilvl w:val="0"/>
          <w:numId w:val="13"/>
        </w:numPr>
        <w:rPr>
          <w:rFonts w:ascii="Arial" w:hAnsi="Arial" w:cs="Arial"/>
          <w:sz w:val="20"/>
          <w:szCs w:val="20"/>
        </w:rPr>
      </w:pPr>
      <w:r w:rsidRPr="00965135">
        <w:rPr>
          <w:rFonts w:ascii="Arial" w:hAnsi="Arial" w:cs="Arial"/>
          <w:sz w:val="20"/>
          <w:szCs w:val="20"/>
        </w:rPr>
        <w:t>The Local Government Pension Scheme (Transitional Provisions</w:t>
      </w:r>
      <w:r w:rsidR="00965135">
        <w:rPr>
          <w:rFonts w:ascii="Arial" w:hAnsi="Arial" w:cs="Arial"/>
          <w:sz w:val="20"/>
          <w:szCs w:val="20"/>
        </w:rPr>
        <w:t>, Savings &amp; Amendment</w:t>
      </w:r>
      <w:r w:rsidRPr="00965135">
        <w:rPr>
          <w:rFonts w:ascii="Arial" w:hAnsi="Arial" w:cs="Arial"/>
          <w:sz w:val="20"/>
          <w:szCs w:val="20"/>
        </w:rPr>
        <w:t>) Regulations 201</w:t>
      </w:r>
      <w:r w:rsidR="00965135">
        <w:rPr>
          <w:rFonts w:ascii="Arial" w:hAnsi="Arial" w:cs="Arial"/>
          <w:sz w:val="20"/>
          <w:szCs w:val="20"/>
        </w:rPr>
        <w:t>4</w:t>
      </w:r>
      <w:r w:rsidRPr="00965135">
        <w:rPr>
          <w:rFonts w:ascii="Arial" w:hAnsi="Arial" w:cs="Arial"/>
          <w:sz w:val="20"/>
          <w:szCs w:val="20"/>
        </w:rPr>
        <w:t xml:space="preserve"> </w:t>
      </w:r>
      <w:r w:rsidR="0034517F">
        <w:rPr>
          <w:rFonts w:ascii="Arial" w:hAnsi="Arial" w:cs="Arial"/>
          <w:sz w:val="20"/>
          <w:szCs w:val="20"/>
        </w:rPr>
        <w:t xml:space="preserve">(S.I. 2014 No. 525) </w:t>
      </w:r>
      <w:r w:rsidRPr="00965135">
        <w:rPr>
          <w:rFonts w:ascii="Arial" w:hAnsi="Arial" w:cs="Arial"/>
          <w:sz w:val="20"/>
          <w:szCs w:val="20"/>
        </w:rPr>
        <w:t>(referred to as the Transitional Regulati</w:t>
      </w:r>
      <w:r w:rsidR="001B3218">
        <w:rPr>
          <w:rFonts w:ascii="Arial" w:hAnsi="Arial" w:cs="Arial"/>
          <w:sz w:val="20"/>
          <w:szCs w:val="20"/>
        </w:rPr>
        <w:t>ons) and any amendments thereto;</w:t>
      </w:r>
    </w:p>
    <w:p w14:paraId="6D32DEAB" w14:textId="77777777" w:rsidR="00546550" w:rsidRDefault="00546550" w:rsidP="00F25C32">
      <w:pPr>
        <w:ind w:left="720"/>
        <w:rPr>
          <w:rFonts w:ascii="Arial" w:hAnsi="Arial" w:cs="Arial"/>
          <w:sz w:val="20"/>
          <w:szCs w:val="20"/>
        </w:rPr>
      </w:pPr>
    </w:p>
    <w:p w14:paraId="539541AD" w14:textId="77777777" w:rsidR="00546550" w:rsidRDefault="00546550" w:rsidP="00F25C32">
      <w:pPr>
        <w:ind w:left="720"/>
        <w:rPr>
          <w:rFonts w:ascii="Arial" w:hAnsi="Arial" w:cs="Arial"/>
          <w:sz w:val="20"/>
          <w:szCs w:val="20"/>
        </w:rPr>
      </w:pPr>
      <w:r>
        <w:rPr>
          <w:rFonts w:ascii="Arial" w:hAnsi="Arial" w:cs="Arial"/>
          <w:sz w:val="20"/>
          <w:szCs w:val="20"/>
        </w:rPr>
        <w:t>Plus</w:t>
      </w:r>
    </w:p>
    <w:p w14:paraId="200577EB" w14:textId="77777777" w:rsidR="00546550" w:rsidRDefault="00546550" w:rsidP="00F25C32">
      <w:pPr>
        <w:ind w:left="720"/>
        <w:rPr>
          <w:rFonts w:ascii="Arial" w:hAnsi="Arial" w:cs="Arial"/>
          <w:sz w:val="20"/>
          <w:szCs w:val="20"/>
        </w:rPr>
      </w:pPr>
    </w:p>
    <w:p w14:paraId="0CD645B2" w14:textId="77777777" w:rsidR="00B41263" w:rsidRDefault="00B41263" w:rsidP="00441604">
      <w:pPr>
        <w:numPr>
          <w:ilvl w:val="0"/>
          <w:numId w:val="14"/>
        </w:numPr>
        <w:rPr>
          <w:rFonts w:ascii="Arial" w:hAnsi="Arial" w:cs="Arial"/>
          <w:sz w:val="20"/>
          <w:szCs w:val="20"/>
        </w:rPr>
      </w:pPr>
      <w:r>
        <w:rPr>
          <w:rFonts w:ascii="Arial" w:hAnsi="Arial" w:cs="Arial"/>
          <w:sz w:val="20"/>
          <w:szCs w:val="20"/>
        </w:rPr>
        <w:t>Those saved provisions in previous Regulations that remain extant and have not been revoked.</w:t>
      </w:r>
    </w:p>
    <w:p w14:paraId="133C708B" w14:textId="77777777" w:rsidR="00546550" w:rsidRDefault="00546550" w:rsidP="00F25C32">
      <w:pPr>
        <w:ind w:left="720"/>
        <w:rPr>
          <w:rFonts w:ascii="Arial" w:hAnsi="Arial" w:cs="Arial"/>
          <w:sz w:val="20"/>
          <w:szCs w:val="20"/>
        </w:rPr>
      </w:pPr>
    </w:p>
    <w:p w14:paraId="10B644CA" w14:textId="77777777" w:rsidR="00F60B0F" w:rsidRDefault="00F60B0F" w:rsidP="00441604">
      <w:pPr>
        <w:pStyle w:val="Heading1"/>
        <w:numPr>
          <w:ilvl w:val="0"/>
          <w:numId w:val="15"/>
        </w:numPr>
        <w:jc w:val="left"/>
      </w:pPr>
      <w:bookmarkStart w:id="8" w:name="_Toc387831032"/>
      <w:bookmarkStart w:id="9" w:name="_Toc111667611"/>
      <w:bookmarkStart w:id="10" w:name="_Toc111669128"/>
      <w:bookmarkStart w:id="11" w:name="_Toc111669942"/>
      <w:r w:rsidRPr="005F615D">
        <w:t>A</w:t>
      </w:r>
      <w:r w:rsidR="006D1CCC" w:rsidRPr="005F615D">
        <w:t>DMINISTRATIVE PROCEDURES</w:t>
      </w:r>
      <w:r w:rsidRPr="005F615D">
        <w:t xml:space="preserve"> </w:t>
      </w:r>
      <w:r w:rsidR="008A0250">
        <w:t>–</w:t>
      </w:r>
      <w:r w:rsidRPr="005F615D">
        <w:t xml:space="preserve"> G</w:t>
      </w:r>
      <w:r w:rsidR="006D1CCC" w:rsidRPr="005F615D">
        <w:t>ENERAL</w:t>
      </w:r>
      <w:bookmarkEnd w:id="8"/>
      <w:bookmarkEnd w:id="9"/>
      <w:bookmarkEnd w:id="10"/>
      <w:bookmarkEnd w:id="11"/>
    </w:p>
    <w:p w14:paraId="3B79A704" w14:textId="77777777" w:rsidR="008A0250" w:rsidRPr="008A0250" w:rsidRDefault="008A0250" w:rsidP="00F25C32"/>
    <w:p w14:paraId="45090FAE" w14:textId="77777777" w:rsidR="00063F00" w:rsidRPr="005F615D" w:rsidRDefault="00063F00" w:rsidP="00441604">
      <w:pPr>
        <w:pStyle w:val="Heading2"/>
        <w:numPr>
          <w:ilvl w:val="1"/>
          <w:numId w:val="15"/>
        </w:numPr>
      </w:pPr>
      <w:bookmarkStart w:id="12" w:name="_Toc387831033"/>
      <w:bookmarkStart w:id="13" w:name="_Toc111667612"/>
      <w:bookmarkStart w:id="14" w:name="_Toc111669129"/>
      <w:bookmarkStart w:id="15" w:name="_Toc111669943"/>
      <w:r w:rsidRPr="005F615D">
        <w:t>A</w:t>
      </w:r>
      <w:r w:rsidR="003F6776">
        <w:t>ccess to Information</w:t>
      </w:r>
      <w:bookmarkEnd w:id="12"/>
      <w:bookmarkEnd w:id="13"/>
      <w:bookmarkEnd w:id="14"/>
      <w:bookmarkEnd w:id="15"/>
    </w:p>
    <w:p w14:paraId="07AB6E24" w14:textId="77777777" w:rsidR="00063F00" w:rsidRDefault="00063F00" w:rsidP="00F25C32">
      <w:pPr>
        <w:ind w:left="720"/>
        <w:rPr>
          <w:rFonts w:ascii="Arial" w:hAnsi="Arial" w:cs="Arial"/>
          <w:sz w:val="20"/>
          <w:szCs w:val="20"/>
        </w:rPr>
      </w:pPr>
    </w:p>
    <w:p w14:paraId="56AD0C15" w14:textId="7F092342" w:rsidR="006D1CCC" w:rsidRPr="006D1CCC" w:rsidRDefault="006D1CCC" w:rsidP="00F25C32">
      <w:pPr>
        <w:ind w:left="720"/>
        <w:rPr>
          <w:rFonts w:ascii="Arial" w:hAnsi="Arial" w:cs="Arial"/>
          <w:sz w:val="20"/>
          <w:szCs w:val="20"/>
        </w:rPr>
      </w:pPr>
      <w:r w:rsidRPr="006D1CCC">
        <w:rPr>
          <w:rFonts w:ascii="Arial" w:hAnsi="Arial" w:cs="Arial"/>
          <w:sz w:val="20"/>
          <w:szCs w:val="20"/>
        </w:rPr>
        <w:t>A</w:t>
      </w:r>
      <w:r w:rsidR="00653837">
        <w:rPr>
          <w:rFonts w:ascii="Arial" w:hAnsi="Arial" w:cs="Arial"/>
          <w:sz w:val="20"/>
          <w:szCs w:val="20"/>
        </w:rPr>
        <w:t xml:space="preserve"> Scheme</w:t>
      </w:r>
      <w:r w:rsidRPr="006D1CCC">
        <w:rPr>
          <w:rFonts w:ascii="Arial" w:hAnsi="Arial" w:cs="Arial"/>
          <w:sz w:val="20"/>
          <w:szCs w:val="20"/>
        </w:rPr>
        <w:t xml:space="preserve"> Employer’s section of the Royal County of Berkshire Pension Fund </w:t>
      </w:r>
      <w:hyperlink r:id="rId15" w:history="1">
        <w:hyperlink r:id="rId16" w:history="1">
          <w:r w:rsidR="00C26455" w:rsidRPr="001F3B0A">
            <w:rPr>
              <w:rStyle w:val="Hyperlink"/>
              <w:rFonts w:ascii="Arial" w:hAnsi="Arial" w:cs="Arial"/>
              <w:sz w:val="20"/>
              <w:szCs w:val="20"/>
            </w:rPr>
            <w:t>website</w:t>
          </w:r>
        </w:hyperlink>
      </w:hyperlink>
      <w:r w:rsidRPr="006D1CCC">
        <w:rPr>
          <w:rFonts w:ascii="Arial" w:hAnsi="Arial" w:cs="Arial"/>
          <w:sz w:val="20"/>
          <w:szCs w:val="20"/>
        </w:rPr>
        <w:t xml:space="preserve"> (</w:t>
      </w:r>
      <w:hyperlink r:id="rId17" w:history="1">
        <w:r w:rsidRPr="006D1CCC">
          <w:rPr>
            <w:rStyle w:val="Hyperlink"/>
            <w:rFonts w:ascii="Arial" w:hAnsi="Arial" w:cs="Arial"/>
            <w:sz w:val="20"/>
            <w:szCs w:val="20"/>
          </w:rPr>
          <w:t>www.berkshirepensions.org.uk</w:t>
        </w:r>
      </w:hyperlink>
      <w:r w:rsidRPr="006D1CCC">
        <w:rPr>
          <w:rFonts w:ascii="Arial" w:hAnsi="Arial" w:cs="Arial"/>
          <w:sz w:val="20"/>
          <w:szCs w:val="20"/>
        </w:rPr>
        <w:t xml:space="preserve">) is available to assist employers in administering the LGPS on behalf of its scheme members and to ensure that employers follow certain procedures and policies as covered by the scheme regulations and guidance as issued by the </w:t>
      </w:r>
      <w:r w:rsidR="00E13412">
        <w:rPr>
          <w:rFonts w:ascii="Arial" w:hAnsi="Arial" w:cs="Arial"/>
          <w:sz w:val="20"/>
          <w:szCs w:val="20"/>
        </w:rPr>
        <w:t xml:space="preserve">Administering Authority and the </w:t>
      </w:r>
      <w:r w:rsidRPr="006D1CCC">
        <w:rPr>
          <w:rFonts w:ascii="Arial" w:hAnsi="Arial" w:cs="Arial"/>
          <w:sz w:val="20"/>
          <w:szCs w:val="20"/>
        </w:rPr>
        <w:t>Scheme Administrator.</w:t>
      </w:r>
    </w:p>
    <w:p w14:paraId="47B55386" w14:textId="77777777" w:rsidR="006D1CCC" w:rsidRPr="006D1CCC" w:rsidRDefault="006D1CCC" w:rsidP="00F25C32">
      <w:pPr>
        <w:rPr>
          <w:rFonts w:ascii="Arial" w:hAnsi="Arial" w:cs="Arial"/>
          <w:sz w:val="20"/>
          <w:szCs w:val="20"/>
        </w:rPr>
      </w:pPr>
    </w:p>
    <w:p w14:paraId="125229FA" w14:textId="7DB70FFB" w:rsidR="006D1CCC" w:rsidRDefault="006D1CCC" w:rsidP="00F25C32">
      <w:pPr>
        <w:ind w:left="720"/>
        <w:rPr>
          <w:rFonts w:ascii="Arial" w:hAnsi="Arial" w:cs="Arial"/>
          <w:sz w:val="20"/>
          <w:szCs w:val="20"/>
        </w:rPr>
      </w:pPr>
      <w:r w:rsidRPr="006D1CCC">
        <w:rPr>
          <w:rFonts w:ascii="Arial" w:hAnsi="Arial" w:cs="Arial"/>
          <w:sz w:val="20"/>
          <w:szCs w:val="20"/>
        </w:rPr>
        <w:t xml:space="preserve">The </w:t>
      </w:r>
      <w:r w:rsidR="00E13412">
        <w:rPr>
          <w:rFonts w:ascii="Arial" w:hAnsi="Arial" w:cs="Arial"/>
          <w:sz w:val="20"/>
          <w:szCs w:val="20"/>
        </w:rPr>
        <w:t xml:space="preserve">Administering Authority or the </w:t>
      </w:r>
      <w:r w:rsidRPr="006D1CCC">
        <w:rPr>
          <w:rFonts w:ascii="Arial" w:hAnsi="Arial" w:cs="Arial"/>
          <w:sz w:val="20"/>
          <w:szCs w:val="20"/>
        </w:rPr>
        <w:t xml:space="preserve">Scheme Administrator may, from time to time as appropriate, </w:t>
      </w:r>
      <w:r w:rsidR="001A2AF5">
        <w:rPr>
          <w:rFonts w:ascii="Arial" w:hAnsi="Arial" w:cs="Arial"/>
          <w:sz w:val="20"/>
          <w:szCs w:val="20"/>
        </w:rPr>
        <w:t>inform</w:t>
      </w:r>
      <w:r w:rsidRPr="006D1CCC">
        <w:rPr>
          <w:rFonts w:ascii="Arial" w:hAnsi="Arial" w:cs="Arial"/>
          <w:sz w:val="20"/>
          <w:szCs w:val="20"/>
        </w:rPr>
        <w:t xml:space="preserve"> and amend the </w:t>
      </w:r>
      <w:hyperlink r:id="rId18" w:history="1">
        <w:hyperlink r:id="rId19" w:history="1">
          <w:r w:rsidR="00C26455" w:rsidRPr="001F3B0A">
            <w:rPr>
              <w:rStyle w:val="Hyperlink"/>
              <w:rFonts w:ascii="Arial" w:hAnsi="Arial" w:cs="Arial"/>
              <w:sz w:val="20"/>
              <w:szCs w:val="20"/>
            </w:rPr>
            <w:t>website</w:t>
          </w:r>
        </w:hyperlink>
      </w:hyperlink>
      <w:r w:rsidR="00C26455">
        <w:rPr>
          <w:rFonts w:ascii="Arial" w:hAnsi="Arial" w:cs="Arial"/>
          <w:sz w:val="20"/>
          <w:szCs w:val="20"/>
        </w:rPr>
        <w:t xml:space="preserve"> </w:t>
      </w:r>
      <w:r w:rsidRPr="006D1CCC">
        <w:rPr>
          <w:rFonts w:ascii="Arial" w:hAnsi="Arial" w:cs="Arial"/>
          <w:sz w:val="20"/>
          <w:szCs w:val="20"/>
        </w:rPr>
        <w:t>as required by changes to scheme regulations and the adaptation of procedures in order to adopt these changes and/or improve the administration of the scheme.</w:t>
      </w:r>
    </w:p>
    <w:p w14:paraId="75211DAE" w14:textId="77777777" w:rsidR="006D1CCC" w:rsidRDefault="006D1CCC" w:rsidP="00F25C32">
      <w:pPr>
        <w:ind w:left="720"/>
        <w:rPr>
          <w:rFonts w:ascii="Arial" w:hAnsi="Arial" w:cs="Arial"/>
          <w:sz w:val="20"/>
          <w:szCs w:val="20"/>
        </w:rPr>
      </w:pPr>
    </w:p>
    <w:p w14:paraId="127C8F74" w14:textId="77777777" w:rsidR="006D1CCC" w:rsidRPr="00063F00" w:rsidRDefault="006D1CCC" w:rsidP="00441604">
      <w:pPr>
        <w:pStyle w:val="Heading2"/>
        <w:numPr>
          <w:ilvl w:val="1"/>
          <w:numId w:val="15"/>
        </w:numPr>
      </w:pPr>
      <w:bookmarkStart w:id="16" w:name="_Toc387831034"/>
      <w:bookmarkStart w:id="17" w:name="_Toc111667613"/>
      <w:bookmarkStart w:id="18" w:name="_Toc111669130"/>
      <w:bookmarkStart w:id="19" w:name="_Toc111669944"/>
      <w:r w:rsidRPr="005F615D">
        <w:t>E</w:t>
      </w:r>
      <w:r w:rsidR="003F6776">
        <w:t xml:space="preserve">mployer </w:t>
      </w:r>
      <w:r w:rsidRPr="005F615D">
        <w:t>B</w:t>
      </w:r>
      <w:r w:rsidR="003F6776">
        <w:t>ulletins</w:t>
      </w:r>
      <w:bookmarkEnd w:id="16"/>
      <w:bookmarkEnd w:id="17"/>
      <w:bookmarkEnd w:id="18"/>
      <w:bookmarkEnd w:id="19"/>
    </w:p>
    <w:p w14:paraId="4F9816B4" w14:textId="77777777" w:rsidR="00F60B0F" w:rsidRDefault="00F60B0F" w:rsidP="00F25C32">
      <w:pPr>
        <w:rPr>
          <w:rFonts w:ascii="Arial" w:hAnsi="Arial" w:cs="Arial"/>
          <w:sz w:val="20"/>
          <w:szCs w:val="20"/>
        </w:rPr>
      </w:pPr>
    </w:p>
    <w:p w14:paraId="18ABCEC2" w14:textId="2CA5B42A" w:rsidR="006D1CCC" w:rsidRPr="006D1CCC" w:rsidRDefault="006D1CCC" w:rsidP="00F25C32">
      <w:pPr>
        <w:ind w:left="720"/>
        <w:rPr>
          <w:rFonts w:ascii="Arial" w:hAnsi="Arial" w:cs="Arial"/>
          <w:sz w:val="20"/>
          <w:szCs w:val="20"/>
        </w:rPr>
      </w:pPr>
      <w:r w:rsidRPr="006D1CCC">
        <w:rPr>
          <w:rFonts w:ascii="Arial" w:hAnsi="Arial" w:cs="Arial"/>
          <w:sz w:val="20"/>
          <w:szCs w:val="20"/>
        </w:rPr>
        <w:t xml:space="preserve">The Scheme Administrator will issue employer bulletins </w:t>
      </w:r>
      <w:r w:rsidR="00C268EF">
        <w:rPr>
          <w:rFonts w:ascii="Arial" w:hAnsi="Arial" w:cs="Arial"/>
          <w:sz w:val="20"/>
          <w:szCs w:val="20"/>
        </w:rPr>
        <w:t>(</w:t>
      </w:r>
      <w:r w:rsidR="00C268EF" w:rsidRPr="00C268EF">
        <w:rPr>
          <w:rFonts w:ascii="Arial" w:hAnsi="Arial" w:cs="Arial"/>
          <w:i/>
          <w:sz w:val="20"/>
          <w:szCs w:val="20"/>
        </w:rPr>
        <w:t>‘</w:t>
      </w:r>
      <w:r w:rsidR="00C268EF">
        <w:rPr>
          <w:rFonts w:ascii="Arial" w:hAnsi="Arial" w:cs="Arial"/>
          <w:i/>
          <w:sz w:val="20"/>
          <w:szCs w:val="20"/>
        </w:rPr>
        <w:t>I</w:t>
      </w:r>
      <w:r w:rsidR="00C268EF" w:rsidRPr="00C268EF">
        <w:rPr>
          <w:rFonts w:ascii="Arial" w:hAnsi="Arial" w:cs="Arial"/>
          <w:i/>
          <w:sz w:val="20"/>
          <w:szCs w:val="20"/>
        </w:rPr>
        <w:t>ns</w:t>
      </w:r>
      <w:r w:rsidR="00E13412">
        <w:rPr>
          <w:rFonts w:ascii="Arial" w:hAnsi="Arial" w:cs="Arial"/>
          <w:i/>
          <w:sz w:val="20"/>
          <w:szCs w:val="20"/>
        </w:rPr>
        <w:t>cribe</w:t>
      </w:r>
      <w:r w:rsidR="00C268EF" w:rsidRPr="00C268EF">
        <w:rPr>
          <w:rFonts w:ascii="Arial" w:hAnsi="Arial" w:cs="Arial"/>
          <w:i/>
          <w:sz w:val="20"/>
          <w:szCs w:val="20"/>
        </w:rPr>
        <w:t>’</w:t>
      </w:r>
      <w:r w:rsidR="00C268EF">
        <w:rPr>
          <w:rFonts w:ascii="Arial" w:hAnsi="Arial" w:cs="Arial"/>
          <w:sz w:val="20"/>
          <w:szCs w:val="20"/>
        </w:rPr>
        <w:t xml:space="preserve">) </w:t>
      </w:r>
      <w:r w:rsidRPr="006D1CCC">
        <w:rPr>
          <w:rFonts w:ascii="Arial" w:hAnsi="Arial" w:cs="Arial"/>
          <w:sz w:val="20"/>
          <w:szCs w:val="20"/>
        </w:rPr>
        <w:t xml:space="preserve">as required and post these to the </w:t>
      </w:r>
      <w:r w:rsidR="00E13412">
        <w:rPr>
          <w:rFonts w:ascii="Arial" w:hAnsi="Arial" w:cs="Arial"/>
          <w:sz w:val="20"/>
          <w:szCs w:val="20"/>
        </w:rPr>
        <w:t>employers’</w:t>
      </w:r>
      <w:r w:rsidRPr="006D1CCC">
        <w:rPr>
          <w:rFonts w:ascii="Arial" w:hAnsi="Arial" w:cs="Arial"/>
          <w:sz w:val="20"/>
          <w:szCs w:val="20"/>
        </w:rPr>
        <w:t xml:space="preserve"> section of the </w:t>
      </w:r>
      <w:hyperlink r:id="rId20" w:history="1">
        <w:hyperlink r:id="rId21" w:history="1">
          <w:r w:rsidR="00C26455" w:rsidRPr="001F3B0A">
            <w:rPr>
              <w:rStyle w:val="Hyperlink"/>
              <w:rFonts w:ascii="Arial" w:hAnsi="Arial" w:cs="Arial"/>
              <w:sz w:val="20"/>
              <w:szCs w:val="20"/>
            </w:rPr>
            <w:t>website</w:t>
          </w:r>
        </w:hyperlink>
      </w:hyperlink>
      <w:r w:rsidRPr="006D1CCC">
        <w:rPr>
          <w:rFonts w:ascii="Arial" w:hAnsi="Arial" w:cs="Arial"/>
          <w:sz w:val="20"/>
          <w:szCs w:val="20"/>
        </w:rPr>
        <w:t>.  These bulletins will be the method by which the Scheme Administrator will</w:t>
      </w:r>
      <w:r w:rsidR="005E6AE8">
        <w:rPr>
          <w:rFonts w:ascii="Arial" w:hAnsi="Arial" w:cs="Arial"/>
          <w:sz w:val="20"/>
          <w:szCs w:val="20"/>
        </w:rPr>
        <w:t>, in general,</w:t>
      </w:r>
      <w:r w:rsidRPr="006D1CCC">
        <w:rPr>
          <w:rFonts w:ascii="Arial" w:hAnsi="Arial" w:cs="Arial"/>
          <w:sz w:val="20"/>
          <w:szCs w:val="20"/>
        </w:rPr>
        <w:t xml:space="preserve"> keep </w:t>
      </w:r>
      <w:r w:rsidR="00965135">
        <w:rPr>
          <w:rFonts w:ascii="Arial" w:hAnsi="Arial" w:cs="Arial"/>
          <w:sz w:val="20"/>
          <w:szCs w:val="20"/>
        </w:rPr>
        <w:t xml:space="preserve">Scheme </w:t>
      </w:r>
      <w:r w:rsidR="00E13412">
        <w:rPr>
          <w:rFonts w:ascii="Arial" w:hAnsi="Arial" w:cs="Arial"/>
          <w:sz w:val="20"/>
          <w:szCs w:val="20"/>
        </w:rPr>
        <w:t>E</w:t>
      </w:r>
      <w:r w:rsidRPr="006D1CCC">
        <w:rPr>
          <w:rFonts w:ascii="Arial" w:hAnsi="Arial" w:cs="Arial"/>
          <w:sz w:val="20"/>
          <w:szCs w:val="20"/>
        </w:rPr>
        <w:t>mploy</w:t>
      </w:r>
      <w:r w:rsidR="00965135">
        <w:rPr>
          <w:rFonts w:ascii="Arial" w:hAnsi="Arial" w:cs="Arial"/>
          <w:sz w:val="20"/>
          <w:szCs w:val="20"/>
        </w:rPr>
        <w:t>ers</w:t>
      </w:r>
      <w:r w:rsidRPr="006D1CCC">
        <w:rPr>
          <w:rFonts w:ascii="Arial" w:hAnsi="Arial" w:cs="Arial"/>
          <w:sz w:val="20"/>
          <w:szCs w:val="20"/>
        </w:rPr>
        <w:t xml:space="preserve"> up to date with important changes to the scheme and any issues relating to the LGPS of which the employers need to be informed.  A global e-mail will be sent to all </w:t>
      </w:r>
      <w:r w:rsidR="00653837">
        <w:rPr>
          <w:rFonts w:ascii="Arial" w:hAnsi="Arial" w:cs="Arial"/>
          <w:sz w:val="20"/>
          <w:szCs w:val="20"/>
        </w:rPr>
        <w:lastRenderedPageBreak/>
        <w:t>Scheme E</w:t>
      </w:r>
      <w:r w:rsidRPr="006D1CCC">
        <w:rPr>
          <w:rFonts w:ascii="Arial" w:hAnsi="Arial" w:cs="Arial"/>
          <w:sz w:val="20"/>
          <w:szCs w:val="20"/>
        </w:rPr>
        <w:t xml:space="preserve">mployer Pension Liaison Officers notifying them when a new bulletin is posted to the </w:t>
      </w:r>
      <w:hyperlink r:id="rId22" w:history="1">
        <w:hyperlink r:id="rId23" w:history="1">
          <w:r w:rsidR="00C26455" w:rsidRPr="001F3B0A">
            <w:rPr>
              <w:rStyle w:val="Hyperlink"/>
              <w:rFonts w:ascii="Arial" w:hAnsi="Arial" w:cs="Arial"/>
              <w:sz w:val="20"/>
              <w:szCs w:val="20"/>
            </w:rPr>
            <w:t>website</w:t>
          </w:r>
        </w:hyperlink>
      </w:hyperlink>
      <w:r w:rsidRPr="006D1CCC">
        <w:rPr>
          <w:rFonts w:ascii="Arial" w:hAnsi="Arial" w:cs="Arial"/>
          <w:sz w:val="20"/>
          <w:szCs w:val="20"/>
        </w:rPr>
        <w:t>.</w:t>
      </w:r>
    </w:p>
    <w:p w14:paraId="1227BA60" w14:textId="77777777" w:rsidR="006D1CCC" w:rsidRDefault="006D1CCC" w:rsidP="00F25C32">
      <w:pPr>
        <w:rPr>
          <w:rFonts w:ascii="Arial" w:hAnsi="Arial" w:cs="Arial"/>
          <w:sz w:val="20"/>
          <w:szCs w:val="20"/>
        </w:rPr>
      </w:pPr>
    </w:p>
    <w:p w14:paraId="1925BCCF" w14:textId="77777777" w:rsidR="00F60B0F" w:rsidRPr="005F615D" w:rsidRDefault="00F60B0F" w:rsidP="00441604">
      <w:pPr>
        <w:pStyle w:val="Heading2"/>
        <w:numPr>
          <w:ilvl w:val="1"/>
          <w:numId w:val="15"/>
        </w:numPr>
      </w:pPr>
      <w:bookmarkStart w:id="20" w:name="_Toc387831035"/>
      <w:bookmarkStart w:id="21" w:name="_Toc111667614"/>
      <w:bookmarkStart w:id="22" w:name="_Toc111669131"/>
      <w:bookmarkStart w:id="23" w:name="_Toc111669945"/>
      <w:r w:rsidRPr="005F615D">
        <w:t>P</w:t>
      </w:r>
      <w:r w:rsidR="003F6776">
        <w:t>ension</w:t>
      </w:r>
      <w:r w:rsidR="006D1CCC" w:rsidRPr="005F615D">
        <w:t xml:space="preserve"> L</w:t>
      </w:r>
      <w:r w:rsidR="003F6776">
        <w:t>iaison</w:t>
      </w:r>
      <w:r w:rsidR="006D1CCC" w:rsidRPr="005F615D">
        <w:t xml:space="preserve"> O</w:t>
      </w:r>
      <w:r w:rsidR="003F6776">
        <w:t>fficer</w:t>
      </w:r>
      <w:bookmarkEnd w:id="20"/>
      <w:bookmarkEnd w:id="21"/>
      <w:bookmarkEnd w:id="22"/>
      <w:bookmarkEnd w:id="23"/>
    </w:p>
    <w:p w14:paraId="57C9130F" w14:textId="77777777" w:rsidR="00F60B0F" w:rsidRPr="006D1CCC" w:rsidRDefault="00F60B0F" w:rsidP="00F25C32">
      <w:pPr>
        <w:rPr>
          <w:rFonts w:ascii="Arial" w:hAnsi="Arial" w:cs="Arial"/>
          <w:sz w:val="20"/>
          <w:szCs w:val="20"/>
        </w:rPr>
      </w:pPr>
    </w:p>
    <w:p w14:paraId="57ED19B0"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w:t>
      </w:r>
      <w:r w:rsidR="00965135">
        <w:rPr>
          <w:rFonts w:ascii="Arial" w:hAnsi="Arial" w:cs="Arial"/>
          <w:sz w:val="20"/>
          <w:szCs w:val="20"/>
        </w:rPr>
        <w:t xml:space="preserve">Scheme </w:t>
      </w:r>
      <w:r w:rsidR="00E13412">
        <w:rPr>
          <w:rFonts w:ascii="Arial" w:hAnsi="Arial" w:cs="Arial"/>
          <w:sz w:val="20"/>
          <w:szCs w:val="20"/>
        </w:rPr>
        <w:t>E</w:t>
      </w:r>
      <w:r w:rsidRPr="006D1CCC">
        <w:rPr>
          <w:rFonts w:ascii="Arial" w:hAnsi="Arial" w:cs="Arial"/>
          <w:sz w:val="20"/>
          <w:szCs w:val="20"/>
        </w:rPr>
        <w:t>mploy</w:t>
      </w:r>
      <w:r w:rsidR="00965135">
        <w:rPr>
          <w:rFonts w:ascii="Arial" w:hAnsi="Arial" w:cs="Arial"/>
          <w:sz w:val="20"/>
          <w:szCs w:val="20"/>
        </w:rPr>
        <w:t>er</w:t>
      </w:r>
      <w:r w:rsidRPr="006D1CCC">
        <w:rPr>
          <w:rFonts w:ascii="Arial" w:hAnsi="Arial" w:cs="Arial"/>
          <w:sz w:val="20"/>
          <w:szCs w:val="20"/>
        </w:rPr>
        <w:t xml:space="preserve"> shall nominate a person who will be responsible for pension matters and who will act as the </w:t>
      </w:r>
      <w:r w:rsidR="001B3218">
        <w:rPr>
          <w:rFonts w:ascii="Arial" w:hAnsi="Arial" w:cs="Arial"/>
          <w:sz w:val="20"/>
          <w:szCs w:val="20"/>
        </w:rPr>
        <w:t xml:space="preserve">Administering Authority’s and the </w:t>
      </w:r>
      <w:r w:rsidRPr="006D1CCC">
        <w:rPr>
          <w:rFonts w:ascii="Arial" w:hAnsi="Arial" w:cs="Arial"/>
          <w:sz w:val="20"/>
          <w:szCs w:val="20"/>
        </w:rPr>
        <w:t xml:space="preserve">Scheme Administrator’s primary contact with the </w:t>
      </w:r>
      <w:r w:rsidR="00965135">
        <w:rPr>
          <w:rFonts w:ascii="Arial" w:hAnsi="Arial" w:cs="Arial"/>
          <w:sz w:val="20"/>
          <w:szCs w:val="20"/>
        </w:rPr>
        <w:t xml:space="preserve">Scheme </w:t>
      </w:r>
      <w:r w:rsidRPr="006D1CCC">
        <w:rPr>
          <w:rFonts w:ascii="Arial" w:hAnsi="Arial" w:cs="Arial"/>
          <w:sz w:val="20"/>
          <w:szCs w:val="20"/>
        </w:rPr>
        <w:t>Employ</w:t>
      </w:r>
      <w:r w:rsidR="00965135">
        <w:rPr>
          <w:rFonts w:ascii="Arial" w:hAnsi="Arial" w:cs="Arial"/>
          <w:sz w:val="20"/>
          <w:szCs w:val="20"/>
        </w:rPr>
        <w:t>er</w:t>
      </w:r>
      <w:r w:rsidRPr="006D1CCC">
        <w:rPr>
          <w:rFonts w:ascii="Arial" w:hAnsi="Arial" w:cs="Arial"/>
          <w:sz w:val="20"/>
          <w:szCs w:val="20"/>
        </w:rPr>
        <w:t xml:space="preserve">.  The name, job title and contact details of the nominated Pension Liaison Officer </w:t>
      </w:r>
      <w:r w:rsidR="00DD2545">
        <w:rPr>
          <w:rFonts w:ascii="Arial" w:hAnsi="Arial" w:cs="Arial"/>
          <w:sz w:val="20"/>
          <w:szCs w:val="20"/>
        </w:rPr>
        <w:t>are</w:t>
      </w:r>
      <w:r w:rsidRPr="006D1CCC">
        <w:rPr>
          <w:rFonts w:ascii="Arial" w:hAnsi="Arial" w:cs="Arial"/>
          <w:sz w:val="20"/>
          <w:szCs w:val="20"/>
        </w:rPr>
        <w:t xml:space="preserve"> shown at Appendix A of this agreement.  Should the </w:t>
      </w:r>
      <w:r w:rsidR="00DD2545">
        <w:rPr>
          <w:rFonts w:ascii="Arial" w:hAnsi="Arial" w:cs="Arial"/>
          <w:sz w:val="20"/>
          <w:szCs w:val="20"/>
        </w:rPr>
        <w:t xml:space="preserve">Scheme </w:t>
      </w:r>
      <w:r w:rsidRPr="006D1CCC">
        <w:rPr>
          <w:rFonts w:ascii="Arial" w:hAnsi="Arial" w:cs="Arial"/>
          <w:sz w:val="20"/>
          <w:szCs w:val="20"/>
        </w:rPr>
        <w:t xml:space="preserve">employer wish to nominate more than one Pension Liaison Officer (up to a maximum of 4) the above details in respect of each of those officers must be given at Appendix </w:t>
      </w:r>
      <w:r w:rsidR="00133070">
        <w:rPr>
          <w:rFonts w:ascii="Arial" w:hAnsi="Arial" w:cs="Arial"/>
          <w:sz w:val="20"/>
          <w:szCs w:val="20"/>
        </w:rPr>
        <w:t xml:space="preserve">A </w:t>
      </w:r>
      <w:r w:rsidRPr="006D1CCC">
        <w:rPr>
          <w:rFonts w:ascii="Arial" w:hAnsi="Arial" w:cs="Arial"/>
          <w:sz w:val="20"/>
          <w:szCs w:val="20"/>
        </w:rPr>
        <w:t>along with a description as to each officer</w:t>
      </w:r>
      <w:r w:rsidR="00133070">
        <w:rPr>
          <w:rFonts w:ascii="Arial" w:hAnsi="Arial" w:cs="Arial"/>
          <w:sz w:val="20"/>
          <w:szCs w:val="20"/>
        </w:rPr>
        <w:t>’</w:t>
      </w:r>
      <w:r w:rsidRPr="006D1CCC">
        <w:rPr>
          <w:rFonts w:ascii="Arial" w:hAnsi="Arial" w:cs="Arial"/>
          <w:sz w:val="20"/>
          <w:szCs w:val="20"/>
        </w:rPr>
        <w:t>s specific responsibilities.</w:t>
      </w:r>
    </w:p>
    <w:p w14:paraId="3DFF5CB7" w14:textId="77777777" w:rsidR="00F60B0F" w:rsidRDefault="00F60B0F" w:rsidP="00F25C32">
      <w:pPr>
        <w:rPr>
          <w:rFonts w:ascii="Arial" w:hAnsi="Arial" w:cs="Arial"/>
          <w:sz w:val="20"/>
          <w:szCs w:val="20"/>
        </w:rPr>
      </w:pPr>
    </w:p>
    <w:p w14:paraId="0894A1EA" w14:textId="77777777" w:rsidR="006D1CCC" w:rsidRPr="005F615D" w:rsidRDefault="00D15087" w:rsidP="00441604">
      <w:pPr>
        <w:pStyle w:val="Heading2"/>
        <w:numPr>
          <w:ilvl w:val="1"/>
          <w:numId w:val="15"/>
        </w:numPr>
      </w:pPr>
      <w:bookmarkStart w:id="24" w:name="_Toc387831036"/>
      <w:bookmarkStart w:id="25" w:name="_Toc111667615"/>
      <w:bookmarkStart w:id="26" w:name="_Toc111669132"/>
      <w:bookmarkStart w:id="27" w:name="_Toc111669946"/>
      <w:r>
        <w:t>Responsible Officers</w:t>
      </w:r>
      <w:bookmarkEnd w:id="24"/>
      <w:bookmarkEnd w:id="25"/>
      <w:bookmarkEnd w:id="26"/>
      <w:bookmarkEnd w:id="27"/>
    </w:p>
    <w:p w14:paraId="491441C8" w14:textId="77777777" w:rsidR="006D1CCC" w:rsidRPr="00965135" w:rsidRDefault="006D1CCC" w:rsidP="00F25C32">
      <w:pPr>
        <w:rPr>
          <w:rFonts w:ascii="Arial" w:hAnsi="Arial" w:cs="Arial"/>
          <w:sz w:val="20"/>
          <w:szCs w:val="20"/>
        </w:rPr>
      </w:pPr>
    </w:p>
    <w:p w14:paraId="292C8334" w14:textId="77777777" w:rsidR="003F4064" w:rsidRPr="00965135" w:rsidRDefault="003F4064" w:rsidP="00F25C32">
      <w:pPr>
        <w:ind w:left="720"/>
        <w:rPr>
          <w:rFonts w:ascii="Arial" w:hAnsi="Arial" w:cs="Arial"/>
          <w:sz w:val="20"/>
          <w:szCs w:val="20"/>
        </w:rPr>
      </w:pPr>
      <w:r w:rsidRPr="00965135">
        <w:rPr>
          <w:rFonts w:ascii="Arial" w:hAnsi="Arial" w:cs="Arial"/>
          <w:sz w:val="20"/>
          <w:szCs w:val="20"/>
        </w:rPr>
        <w:t>A</w:t>
      </w:r>
      <w:r w:rsidR="00DD2545">
        <w:rPr>
          <w:rFonts w:ascii="Arial" w:hAnsi="Arial" w:cs="Arial"/>
          <w:sz w:val="20"/>
          <w:szCs w:val="20"/>
        </w:rPr>
        <w:t>ny</w:t>
      </w:r>
      <w:r w:rsidRPr="00965135">
        <w:rPr>
          <w:rFonts w:ascii="Arial" w:hAnsi="Arial" w:cs="Arial"/>
          <w:sz w:val="20"/>
          <w:szCs w:val="20"/>
        </w:rPr>
        <w:t xml:space="preserve"> documents and/or instructions received from the </w:t>
      </w:r>
      <w:r w:rsidR="00814B4C">
        <w:rPr>
          <w:rFonts w:ascii="Arial" w:hAnsi="Arial" w:cs="Arial"/>
          <w:sz w:val="20"/>
          <w:szCs w:val="20"/>
        </w:rPr>
        <w:t>Scheme Employer</w:t>
      </w:r>
      <w:r w:rsidRPr="00965135">
        <w:rPr>
          <w:rFonts w:ascii="Arial" w:hAnsi="Arial" w:cs="Arial"/>
          <w:sz w:val="20"/>
          <w:szCs w:val="20"/>
        </w:rPr>
        <w:t xml:space="preserve"> by either the Administering Authority or the Scheme Administrator must be </w:t>
      </w:r>
      <w:r w:rsidR="00965135">
        <w:rPr>
          <w:rFonts w:ascii="Arial" w:hAnsi="Arial" w:cs="Arial"/>
          <w:sz w:val="20"/>
          <w:szCs w:val="20"/>
        </w:rPr>
        <w:t xml:space="preserve">submitted by a responsible officer.  Where documents are submitted in a paper format they must be signed by a signatory that is recognisable to the Administering Authority or the Scheme Administrator.  Where data is submitted electronically it will be accepted by the Administering Authority or the Scheme Administrator on the understanding that the data has been submitted by a responsible officer authorised by the </w:t>
      </w:r>
      <w:r w:rsidR="00814B4C">
        <w:rPr>
          <w:rFonts w:ascii="Arial" w:hAnsi="Arial" w:cs="Arial"/>
          <w:sz w:val="20"/>
          <w:szCs w:val="20"/>
        </w:rPr>
        <w:t>Scheme Employer</w:t>
      </w:r>
      <w:r w:rsidR="00965135">
        <w:rPr>
          <w:rFonts w:ascii="Arial" w:hAnsi="Arial" w:cs="Arial"/>
          <w:sz w:val="20"/>
          <w:szCs w:val="20"/>
        </w:rPr>
        <w:t>.</w:t>
      </w:r>
      <w:r w:rsidRPr="00965135">
        <w:rPr>
          <w:rFonts w:ascii="Arial" w:hAnsi="Arial" w:cs="Arial"/>
          <w:sz w:val="20"/>
          <w:szCs w:val="20"/>
        </w:rPr>
        <w:t xml:space="preserve">  Only information which has been </w:t>
      </w:r>
      <w:r w:rsidR="00FC2C79">
        <w:rPr>
          <w:rFonts w:ascii="Arial" w:hAnsi="Arial" w:cs="Arial"/>
          <w:sz w:val="20"/>
          <w:szCs w:val="20"/>
        </w:rPr>
        <w:t>authorised</w:t>
      </w:r>
      <w:r w:rsidRPr="00965135">
        <w:rPr>
          <w:rFonts w:ascii="Arial" w:hAnsi="Arial" w:cs="Arial"/>
          <w:sz w:val="20"/>
          <w:szCs w:val="20"/>
        </w:rPr>
        <w:t xml:space="preserve"> by a recognised </w:t>
      </w:r>
      <w:r w:rsidR="00D15087">
        <w:rPr>
          <w:rFonts w:ascii="Arial" w:hAnsi="Arial" w:cs="Arial"/>
          <w:sz w:val="20"/>
          <w:szCs w:val="20"/>
        </w:rPr>
        <w:t>responsible officer</w:t>
      </w:r>
      <w:r w:rsidRPr="00965135">
        <w:rPr>
          <w:rFonts w:ascii="Arial" w:hAnsi="Arial" w:cs="Arial"/>
          <w:sz w:val="20"/>
          <w:szCs w:val="20"/>
        </w:rPr>
        <w:t xml:space="preserve"> will be actioned by the Administering Authority or the Scheme Administrator.</w:t>
      </w:r>
    </w:p>
    <w:p w14:paraId="2BB22ACC" w14:textId="77777777" w:rsidR="003F4064" w:rsidRPr="00965135" w:rsidRDefault="003F4064" w:rsidP="00F25C32">
      <w:pPr>
        <w:rPr>
          <w:rFonts w:ascii="Arial" w:hAnsi="Arial" w:cs="Arial"/>
          <w:sz w:val="20"/>
          <w:szCs w:val="20"/>
        </w:rPr>
      </w:pPr>
    </w:p>
    <w:p w14:paraId="6D20A3D5" w14:textId="77777777" w:rsidR="003F4064" w:rsidRPr="00965135" w:rsidRDefault="003F4064" w:rsidP="00F25C32">
      <w:pPr>
        <w:ind w:left="720"/>
        <w:rPr>
          <w:rFonts w:ascii="Arial" w:hAnsi="Arial" w:cs="Arial"/>
          <w:sz w:val="20"/>
          <w:szCs w:val="20"/>
        </w:rPr>
      </w:pPr>
      <w:r w:rsidRPr="00965135">
        <w:rPr>
          <w:rFonts w:ascii="Arial" w:hAnsi="Arial" w:cs="Arial"/>
          <w:sz w:val="20"/>
          <w:szCs w:val="20"/>
        </w:rPr>
        <w:t>Any proposed change to the Pension Liaison Officer</w:t>
      </w:r>
      <w:r w:rsidR="00965135">
        <w:rPr>
          <w:rFonts w:ascii="Arial" w:hAnsi="Arial" w:cs="Arial"/>
          <w:sz w:val="20"/>
          <w:szCs w:val="20"/>
        </w:rPr>
        <w:t>(s)</w:t>
      </w:r>
      <w:r w:rsidRPr="00965135">
        <w:rPr>
          <w:rFonts w:ascii="Arial" w:hAnsi="Arial" w:cs="Arial"/>
          <w:sz w:val="20"/>
          <w:szCs w:val="20"/>
        </w:rPr>
        <w:t xml:space="preserve"> must be notified to the Scheme Administrator </w:t>
      </w:r>
      <w:r w:rsidR="00965135">
        <w:rPr>
          <w:rFonts w:ascii="Arial" w:hAnsi="Arial" w:cs="Arial"/>
          <w:sz w:val="20"/>
          <w:szCs w:val="20"/>
        </w:rPr>
        <w:t>immediately</w:t>
      </w:r>
      <w:r w:rsidRPr="00965135">
        <w:rPr>
          <w:rFonts w:ascii="Arial" w:hAnsi="Arial" w:cs="Arial"/>
          <w:sz w:val="20"/>
          <w:szCs w:val="20"/>
        </w:rPr>
        <w:t>.</w:t>
      </w:r>
    </w:p>
    <w:p w14:paraId="183A0669" w14:textId="77777777" w:rsidR="003F4064" w:rsidRPr="00965135" w:rsidRDefault="003F4064" w:rsidP="00F25C32">
      <w:pPr>
        <w:rPr>
          <w:rFonts w:ascii="Arial" w:hAnsi="Arial" w:cs="Arial"/>
          <w:sz w:val="20"/>
          <w:szCs w:val="20"/>
        </w:rPr>
      </w:pPr>
    </w:p>
    <w:p w14:paraId="0514B082" w14:textId="77777777" w:rsidR="003F4064" w:rsidRDefault="003F4064" w:rsidP="00F25C32">
      <w:pPr>
        <w:ind w:left="720"/>
        <w:rPr>
          <w:rFonts w:ascii="Arial" w:hAnsi="Arial" w:cs="Arial"/>
          <w:sz w:val="20"/>
          <w:szCs w:val="20"/>
        </w:rPr>
      </w:pPr>
      <w:r w:rsidRPr="00965135">
        <w:rPr>
          <w:rFonts w:ascii="Arial" w:hAnsi="Arial" w:cs="Arial"/>
          <w:sz w:val="20"/>
          <w:szCs w:val="20"/>
        </w:rPr>
        <w:t xml:space="preserve">It is the responsibility of the </w:t>
      </w:r>
      <w:r w:rsidR="00814B4C">
        <w:rPr>
          <w:rFonts w:ascii="Arial" w:hAnsi="Arial" w:cs="Arial"/>
          <w:sz w:val="20"/>
          <w:szCs w:val="20"/>
        </w:rPr>
        <w:t>Scheme Employer</w:t>
      </w:r>
      <w:r w:rsidRPr="00965135">
        <w:rPr>
          <w:rFonts w:ascii="Arial" w:hAnsi="Arial" w:cs="Arial"/>
          <w:sz w:val="20"/>
          <w:szCs w:val="20"/>
        </w:rPr>
        <w:t xml:space="preserve"> to ensure that details of the</w:t>
      </w:r>
      <w:r w:rsidR="00965135">
        <w:rPr>
          <w:rFonts w:ascii="Arial" w:hAnsi="Arial" w:cs="Arial"/>
          <w:sz w:val="20"/>
          <w:szCs w:val="20"/>
        </w:rPr>
        <w:t>ir</w:t>
      </w:r>
      <w:r w:rsidRPr="00965135">
        <w:rPr>
          <w:rFonts w:ascii="Arial" w:hAnsi="Arial" w:cs="Arial"/>
          <w:sz w:val="20"/>
          <w:szCs w:val="20"/>
        </w:rPr>
        <w:t xml:space="preserve"> Pension Liaison Officer</w:t>
      </w:r>
      <w:r w:rsidR="00653837">
        <w:rPr>
          <w:rFonts w:ascii="Arial" w:hAnsi="Arial" w:cs="Arial"/>
          <w:sz w:val="20"/>
          <w:szCs w:val="20"/>
        </w:rPr>
        <w:t>(s)</w:t>
      </w:r>
      <w:r w:rsidRPr="00965135">
        <w:rPr>
          <w:rFonts w:ascii="Arial" w:hAnsi="Arial" w:cs="Arial"/>
          <w:sz w:val="20"/>
          <w:szCs w:val="20"/>
        </w:rPr>
        <w:t xml:space="preserve"> </w:t>
      </w:r>
      <w:r w:rsidR="00473970">
        <w:rPr>
          <w:rFonts w:ascii="Arial" w:hAnsi="Arial" w:cs="Arial"/>
          <w:sz w:val="20"/>
          <w:szCs w:val="20"/>
        </w:rPr>
        <w:t>are</w:t>
      </w:r>
      <w:r w:rsidRPr="00965135">
        <w:rPr>
          <w:rFonts w:ascii="Arial" w:hAnsi="Arial" w:cs="Arial"/>
          <w:sz w:val="20"/>
          <w:szCs w:val="20"/>
        </w:rPr>
        <w:t xml:space="preserve"> correct </w:t>
      </w:r>
      <w:r w:rsidR="00965135">
        <w:rPr>
          <w:rFonts w:ascii="Arial" w:hAnsi="Arial" w:cs="Arial"/>
          <w:sz w:val="20"/>
          <w:szCs w:val="20"/>
        </w:rPr>
        <w:t>at all times.</w:t>
      </w:r>
    </w:p>
    <w:p w14:paraId="05C40DD9" w14:textId="77777777" w:rsidR="00965135" w:rsidRDefault="00965135" w:rsidP="00F25C32">
      <w:pPr>
        <w:ind w:left="720"/>
        <w:rPr>
          <w:rFonts w:ascii="Arial" w:hAnsi="Arial" w:cs="Arial"/>
          <w:sz w:val="20"/>
          <w:szCs w:val="20"/>
        </w:rPr>
      </w:pPr>
    </w:p>
    <w:p w14:paraId="4D53EE29" w14:textId="77777777" w:rsidR="00F60B0F" w:rsidRPr="008A0250" w:rsidRDefault="00505157" w:rsidP="00441604">
      <w:pPr>
        <w:pStyle w:val="Heading2"/>
        <w:numPr>
          <w:ilvl w:val="1"/>
          <w:numId w:val="15"/>
        </w:numPr>
      </w:pPr>
      <w:bookmarkStart w:id="28" w:name="_Toc111667616"/>
      <w:bookmarkStart w:id="29" w:name="_Toc111669133"/>
      <w:bookmarkStart w:id="30" w:name="_Toc111669947"/>
      <w:r>
        <w:t xml:space="preserve">Review and </w:t>
      </w:r>
      <w:r w:rsidR="00F60B0F" w:rsidRPr="005F615D">
        <w:t>V</w:t>
      </w:r>
      <w:r w:rsidR="00B41263">
        <w:t xml:space="preserve">ariation </w:t>
      </w:r>
      <w:r>
        <w:t>of</w:t>
      </w:r>
      <w:r w:rsidR="00B41263">
        <w:t xml:space="preserve"> this Agreement</w:t>
      </w:r>
      <w:bookmarkEnd w:id="28"/>
      <w:bookmarkEnd w:id="29"/>
      <w:bookmarkEnd w:id="30"/>
    </w:p>
    <w:p w14:paraId="27E47ACE" w14:textId="77777777" w:rsidR="00F60B0F" w:rsidRPr="006D1CCC" w:rsidRDefault="00F60B0F" w:rsidP="00F25C32">
      <w:pPr>
        <w:rPr>
          <w:rFonts w:ascii="Arial" w:hAnsi="Arial" w:cs="Arial"/>
          <w:sz w:val="20"/>
          <w:szCs w:val="20"/>
        </w:rPr>
      </w:pPr>
    </w:p>
    <w:p w14:paraId="0347F77F" w14:textId="0D5CC8B5" w:rsidR="00505157" w:rsidRDefault="00505157" w:rsidP="00F25C32">
      <w:pPr>
        <w:ind w:left="720"/>
        <w:rPr>
          <w:rFonts w:ascii="Arial" w:hAnsi="Arial" w:cs="Arial"/>
          <w:sz w:val="20"/>
          <w:szCs w:val="20"/>
        </w:rPr>
      </w:pPr>
      <w:r>
        <w:rPr>
          <w:rFonts w:ascii="Arial" w:hAnsi="Arial" w:cs="Arial"/>
          <w:sz w:val="20"/>
          <w:szCs w:val="20"/>
        </w:rPr>
        <w:t xml:space="preserve">From time to time, those responsible for the services set out in this agreement may wish to undertake a </w:t>
      </w:r>
      <w:r w:rsidRPr="006D1CCC">
        <w:rPr>
          <w:rFonts w:ascii="Arial" w:hAnsi="Arial" w:cs="Arial"/>
          <w:sz w:val="20"/>
          <w:szCs w:val="20"/>
        </w:rPr>
        <w:t>review of</w:t>
      </w:r>
      <w:r>
        <w:rPr>
          <w:rFonts w:ascii="Arial" w:hAnsi="Arial" w:cs="Arial"/>
          <w:sz w:val="20"/>
          <w:szCs w:val="20"/>
        </w:rPr>
        <w:t xml:space="preserve"> the</w:t>
      </w:r>
      <w:r w:rsidRPr="006D1CCC">
        <w:rPr>
          <w:rFonts w:ascii="Arial" w:hAnsi="Arial" w:cs="Arial"/>
          <w:sz w:val="20"/>
          <w:szCs w:val="20"/>
        </w:rPr>
        <w:t xml:space="preserve"> services provided by the </w:t>
      </w:r>
      <w:r>
        <w:rPr>
          <w:rFonts w:ascii="Arial" w:hAnsi="Arial" w:cs="Arial"/>
          <w:sz w:val="20"/>
          <w:szCs w:val="20"/>
        </w:rPr>
        <w:t>Scheme Employer</w:t>
      </w:r>
      <w:r w:rsidRPr="006D1CCC">
        <w:rPr>
          <w:rFonts w:ascii="Arial" w:hAnsi="Arial" w:cs="Arial"/>
          <w:sz w:val="20"/>
          <w:szCs w:val="20"/>
        </w:rPr>
        <w:t>, the Administering Authority and the Scheme Administrator.  The review will be held in the form of a</w:t>
      </w:r>
      <w:r>
        <w:rPr>
          <w:rFonts w:ascii="Arial" w:hAnsi="Arial" w:cs="Arial"/>
          <w:sz w:val="20"/>
          <w:szCs w:val="20"/>
        </w:rPr>
        <w:t>n in person or virtual</w:t>
      </w:r>
      <w:r w:rsidRPr="006D1CCC">
        <w:rPr>
          <w:rFonts w:ascii="Arial" w:hAnsi="Arial" w:cs="Arial"/>
          <w:sz w:val="20"/>
          <w:szCs w:val="20"/>
        </w:rPr>
        <w:t xml:space="preserve"> </w:t>
      </w:r>
      <w:r w:rsidR="00652840" w:rsidRPr="006D1CCC">
        <w:rPr>
          <w:rFonts w:ascii="Arial" w:hAnsi="Arial" w:cs="Arial"/>
          <w:sz w:val="20"/>
          <w:szCs w:val="20"/>
        </w:rPr>
        <w:t>meetings</w:t>
      </w:r>
      <w:r w:rsidRPr="006D1CCC">
        <w:rPr>
          <w:rFonts w:ascii="Arial" w:hAnsi="Arial" w:cs="Arial"/>
          <w:sz w:val="20"/>
          <w:szCs w:val="20"/>
        </w:rPr>
        <w:t xml:space="preserve"> of those officers responsible for the services set out in this agreement.</w:t>
      </w:r>
    </w:p>
    <w:p w14:paraId="7AEE81A0" w14:textId="77777777" w:rsidR="00505157" w:rsidRDefault="00505157" w:rsidP="00F25C32">
      <w:pPr>
        <w:ind w:left="720"/>
        <w:rPr>
          <w:rFonts w:ascii="Arial" w:hAnsi="Arial" w:cs="Arial"/>
          <w:sz w:val="20"/>
          <w:szCs w:val="20"/>
        </w:rPr>
      </w:pPr>
    </w:p>
    <w:p w14:paraId="2AEFC3B3"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Following any discussion and review, any party to this agreement may notify any other in writing with suggested changes to this agreement.</w:t>
      </w:r>
    </w:p>
    <w:p w14:paraId="112BBAC6" w14:textId="77777777" w:rsidR="00F60B0F" w:rsidRPr="006D1CCC" w:rsidRDefault="00F60B0F" w:rsidP="00F25C32">
      <w:pPr>
        <w:rPr>
          <w:rFonts w:ascii="Arial" w:hAnsi="Arial" w:cs="Arial"/>
          <w:sz w:val="20"/>
          <w:szCs w:val="20"/>
        </w:rPr>
      </w:pPr>
    </w:p>
    <w:p w14:paraId="55A8F78C" w14:textId="77777777" w:rsidR="00F60B0F" w:rsidRPr="005F615D" w:rsidRDefault="00965135" w:rsidP="00441604">
      <w:pPr>
        <w:pStyle w:val="Heading1"/>
        <w:numPr>
          <w:ilvl w:val="0"/>
          <w:numId w:val="15"/>
        </w:numPr>
        <w:jc w:val="left"/>
      </w:pPr>
      <w:bookmarkStart w:id="31" w:name="_Toc111667618"/>
      <w:bookmarkStart w:id="32" w:name="_Toc111669134"/>
      <w:bookmarkStart w:id="33" w:name="_Toc111669948"/>
      <w:r>
        <w:t>SCHEME EMPLOYER</w:t>
      </w:r>
      <w:r w:rsidR="00F60B0F" w:rsidRPr="005F615D">
        <w:t xml:space="preserve"> RESPONSIBILITIES</w:t>
      </w:r>
      <w:bookmarkEnd w:id="31"/>
      <w:bookmarkEnd w:id="32"/>
      <w:bookmarkEnd w:id="33"/>
    </w:p>
    <w:p w14:paraId="4E2DA9D9" w14:textId="77777777" w:rsidR="00F60B0F" w:rsidRPr="006D1CCC" w:rsidRDefault="00F60B0F" w:rsidP="00F25C32">
      <w:pPr>
        <w:rPr>
          <w:rFonts w:ascii="Arial" w:hAnsi="Arial" w:cs="Arial"/>
          <w:sz w:val="20"/>
          <w:szCs w:val="20"/>
        </w:rPr>
      </w:pPr>
    </w:p>
    <w:p w14:paraId="48D9CA90" w14:textId="77777777" w:rsidR="00F60B0F" w:rsidRPr="00063F00" w:rsidRDefault="00F60B0F" w:rsidP="00441604">
      <w:pPr>
        <w:pStyle w:val="Heading2"/>
        <w:numPr>
          <w:ilvl w:val="1"/>
          <w:numId w:val="15"/>
        </w:numPr>
      </w:pPr>
      <w:bookmarkStart w:id="34" w:name="_Toc111667619"/>
      <w:bookmarkStart w:id="35" w:name="_Toc111669135"/>
      <w:bookmarkStart w:id="36" w:name="_Toc111669949"/>
      <w:r w:rsidRPr="005F615D">
        <w:t>D</w:t>
      </w:r>
      <w:r w:rsidR="00B41263">
        <w:t>uties</w:t>
      </w:r>
      <w:r w:rsidR="002237EB" w:rsidRPr="005F615D">
        <w:t xml:space="preserve"> - G</w:t>
      </w:r>
      <w:r w:rsidR="00B41263">
        <w:t>eneral</w:t>
      </w:r>
      <w:bookmarkEnd w:id="34"/>
      <w:bookmarkEnd w:id="35"/>
      <w:bookmarkEnd w:id="36"/>
    </w:p>
    <w:p w14:paraId="663CE342" w14:textId="77777777" w:rsidR="00F60B0F" w:rsidRPr="006D1CCC" w:rsidRDefault="00F60B0F" w:rsidP="00F25C32">
      <w:pPr>
        <w:rPr>
          <w:rFonts w:ascii="Arial" w:hAnsi="Arial" w:cs="Arial"/>
          <w:sz w:val="20"/>
          <w:szCs w:val="20"/>
        </w:rPr>
      </w:pPr>
    </w:p>
    <w:p w14:paraId="48E738DD"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main duties of the </w:t>
      </w:r>
      <w:r w:rsidR="00814B4C">
        <w:rPr>
          <w:rFonts w:ascii="Arial" w:hAnsi="Arial" w:cs="Arial"/>
          <w:sz w:val="20"/>
          <w:szCs w:val="20"/>
        </w:rPr>
        <w:t>Scheme Employer</w:t>
      </w:r>
      <w:r w:rsidRPr="006D1CCC">
        <w:rPr>
          <w:rFonts w:ascii="Arial" w:hAnsi="Arial" w:cs="Arial"/>
          <w:sz w:val="20"/>
          <w:szCs w:val="20"/>
        </w:rPr>
        <w:t xml:space="preserve"> are:</w:t>
      </w:r>
    </w:p>
    <w:p w14:paraId="697D409D" w14:textId="77777777" w:rsidR="00F60B0F" w:rsidRPr="006D1CCC" w:rsidRDefault="00F60B0F" w:rsidP="00F25C32">
      <w:pPr>
        <w:rPr>
          <w:rFonts w:ascii="Arial" w:hAnsi="Arial" w:cs="Arial"/>
          <w:sz w:val="20"/>
          <w:szCs w:val="20"/>
        </w:rPr>
      </w:pPr>
    </w:p>
    <w:p w14:paraId="0524A812"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To decide who is eligible to become a member of the Scheme and the date from which membership of the Scheme commences</w:t>
      </w:r>
      <w:r w:rsidR="00616684">
        <w:rPr>
          <w:rFonts w:ascii="Arial" w:hAnsi="Arial" w:cs="Arial"/>
          <w:sz w:val="20"/>
          <w:szCs w:val="20"/>
        </w:rPr>
        <w:t>;</w:t>
      </w:r>
    </w:p>
    <w:p w14:paraId="6A5076A1" w14:textId="77777777" w:rsidR="00F60B0F" w:rsidRPr="006D1CCC" w:rsidRDefault="00F60B0F" w:rsidP="00F25C32">
      <w:pPr>
        <w:ind w:left="720"/>
        <w:rPr>
          <w:rFonts w:ascii="Arial" w:hAnsi="Arial" w:cs="Arial"/>
          <w:sz w:val="20"/>
          <w:szCs w:val="20"/>
        </w:rPr>
      </w:pPr>
    </w:p>
    <w:p w14:paraId="2BE3F241"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To decide whether that person is employed in a full time, part time</w:t>
      </w:r>
      <w:r w:rsidR="00133070">
        <w:rPr>
          <w:rFonts w:ascii="Arial" w:hAnsi="Arial" w:cs="Arial"/>
          <w:sz w:val="20"/>
          <w:szCs w:val="20"/>
        </w:rPr>
        <w:t xml:space="preserve"> or</w:t>
      </w:r>
      <w:r w:rsidRPr="006D1CCC">
        <w:rPr>
          <w:rFonts w:ascii="Arial" w:hAnsi="Arial" w:cs="Arial"/>
          <w:sz w:val="20"/>
          <w:szCs w:val="20"/>
        </w:rPr>
        <w:t xml:space="preserve"> variable time capacity.  If the employee is part time the </w:t>
      </w:r>
      <w:r w:rsidR="00814B4C">
        <w:rPr>
          <w:rFonts w:ascii="Arial" w:hAnsi="Arial" w:cs="Arial"/>
          <w:sz w:val="20"/>
          <w:szCs w:val="20"/>
        </w:rPr>
        <w:t>Scheme Employer</w:t>
      </w:r>
      <w:r w:rsidRPr="006D1CCC">
        <w:rPr>
          <w:rFonts w:ascii="Arial" w:hAnsi="Arial" w:cs="Arial"/>
          <w:sz w:val="20"/>
          <w:szCs w:val="20"/>
        </w:rPr>
        <w:t xml:space="preserve"> must also determine the proportion which the employee’s contractual hours bear to the hours of a comparable full</w:t>
      </w:r>
      <w:r w:rsidR="008D572E">
        <w:rPr>
          <w:rFonts w:ascii="Arial" w:hAnsi="Arial" w:cs="Arial"/>
          <w:sz w:val="20"/>
          <w:szCs w:val="20"/>
        </w:rPr>
        <w:t>-</w:t>
      </w:r>
      <w:r w:rsidRPr="006D1CCC">
        <w:rPr>
          <w:rFonts w:ascii="Arial" w:hAnsi="Arial" w:cs="Arial"/>
          <w:sz w:val="20"/>
          <w:szCs w:val="20"/>
        </w:rPr>
        <w:t>time employee</w:t>
      </w:r>
      <w:r w:rsidR="00616684">
        <w:rPr>
          <w:rFonts w:ascii="Arial" w:hAnsi="Arial" w:cs="Arial"/>
          <w:sz w:val="20"/>
          <w:szCs w:val="20"/>
        </w:rPr>
        <w:t xml:space="preserve"> and the proportion which the employee’s contractual weeks bear to a whole year (52.143);</w:t>
      </w:r>
    </w:p>
    <w:p w14:paraId="62D17370" w14:textId="77777777" w:rsidR="00F60B0F" w:rsidRPr="006D1CCC" w:rsidRDefault="00F60B0F" w:rsidP="00F25C32">
      <w:pPr>
        <w:rPr>
          <w:rFonts w:ascii="Arial" w:hAnsi="Arial" w:cs="Arial"/>
          <w:sz w:val="20"/>
          <w:szCs w:val="20"/>
        </w:rPr>
      </w:pPr>
    </w:p>
    <w:p w14:paraId="18468900"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To determine an employee’s pay for the purposes of calculating pension contributions.  NB</w:t>
      </w:r>
      <w:r w:rsidR="00653837">
        <w:rPr>
          <w:rFonts w:ascii="Arial" w:hAnsi="Arial" w:cs="Arial"/>
          <w:sz w:val="20"/>
          <w:szCs w:val="20"/>
        </w:rPr>
        <w:t>: a</w:t>
      </w:r>
      <w:r w:rsidRPr="006D1CCC">
        <w:rPr>
          <w:rFonts w:ascii="Arial" w:hAnsi="Arial" w:cs="Arial"/>
          <w:sz w:val="20"/>
          <w:szCs w:val="20"/>
        </w:rPr>
        <w:t xml:space="preserve"> </w:t>
      </w:r>
      <w:r w:rsidR="00814B4C">
        <w:rPr>
          <w:rFonts w:ascii="Arial" w:hAnsi="Arial" w:cs="Arial"/>
          <w:sz w:val="20"/>
          <w:szCs w:val="20"/>
        </w:rPr>
        <w:t>Scheme Employer</w:t>
      </w:r>
      <w:r w:rsidRPr="006D1CCC">
        <w:rPr>
          <w:rFonts w:ascii="Arial" w:hAnsi="Arial" w:cs="Arial"/>
          <w:sz w:val="20"/>
          <w:szCs w:val="20"/>
        </w:rPr>
        <w:t xml:space="preserve"> can specify in an employee’s contract what other payments or benefits</w:t>
      </w:r>
      <w:r w:rsidR="00616684">
        <w:rPr>
          <w:rFonts w:ascii="Arial" w:hAnsi="Arial" w:cs="Arial"/>
          <w:sz w:val="20"/>
          <w:szCs w:val="20"/>
        </w:rPr>
        <w:t xml:space="preserve"> are to be pensionable</w:t>
      </w:r>
      <w:r w:rsidRPr="006D1CCC">
        <w:rPr>
          <w:rFonts w:ascii="Arial" w:hAnsi="Arial" w:cs="Arial"/>
          <w:sz w:val="20"/>
          <w:szCs w:val="20"/>
        </w:rPr>
        <w:t>, other than those a</w:t>
      </w:r>
      <w:r w:rsidR="00965135">
        <w:rPr>
          <w:rFonts w:ascii="Arial" w:hAnsi="Arial" w:cs="Arial"/>
          <w:sz w:val="20"/>
          <w:szCs w:val="20"/>
        </w:rPr>
        <w:t>utomatically pensionable under R</w:t>
      </w:r>
      <w:r w:rsidRPr="006D1CCC">
        <w:rPr>
          <w:rFonts w:ascii="Arial" w:hAnsi="Arial" w:cs="Arial"/>
          <w:sz w:val="20"/>
          <w:szCs w:val="20"/>
        </w:rPr>
        <w:t xml:space="preserve">egulation </w:t>
      </w:r>
      <w:r w:rsidR="00965135">
        <w:rPr>
          <w:rFonts w:ascii="Arial" w:hAnsi="Arial" w:cs="Arial"/>
          <w:sz w:val="20"/>
          <w:szCs w:val="20"/>
        </w:rPr>
        <w:t>20</w:t>
      </w:r>
      <w:r w:rsidRPr="006D1CCC">
        <w:rPr>
          <w:rFonts w:ascii="Arial" w:hAnsi="Arial" w:cs="Arial"/>
          <w:sz w:val="20"/>
          <w:szCs w:val="20"/>
        </w:rPr>
        <w:t>(1)</w:t>
      </w:r>
      <w:r w:rsidR="00965135">
        <w:rPr>
          <w:rFonts w:ascii="Arial" w:hAnsi="Arial" w:cs="Arial"/>
          <w:sz w:val="20"/>
          <w:szCs w:val="20"/>
        </w:rPr>
        <w:t xml:space="preserve">(a) or </w:t>
      </w:r>
      <w:r w:rsidR="00616684">
        <w:rPr>
          <w:rFonts w:ascii="Arial" w:hAnsi="Arial" w:cs="Arial"/>
          <w:sz w:val="20"/>
          <w:szCs w:val="20"/>
        </w:rPr>
        <w:t>(b)</w:t>
      </w:r>
      <w:r w:rsidRPr="006D1CCC">
        <w:rPr>
          <w:rFonts w:ascii="Arial" w:hAnsi="Arial" w:cs="Arial"/>
          <w:sz w:val="20"/>
          <w:szCs w:val="20"/>
        </w:rPr>
        <w:t xml:space="preserve"> of the </w:t>
      </w:r>
      <w:r w:rsidR="00965135">
        <w:rPr>
          <w:rFonts w:ascii="Arial" w:hAnsi="Arial" w:cs="Arial"/>
          <w:sz w:val="20"/>
          <w:szCs w:val="20"/>
        </w:rPr>
        <w:lastRenderedPageBreak/>
        <w:t>Scheme</w:t>
      </w:r>
      <w:r w:rsidRPr="006D1CCC">
        <w:rPr>
          <w:rFonts w:ascii="Arial" w:hAnsi="Arial" w:cs="Arial"/>
          <w:sz w:val="20"/>
          <w:szCs w:val="20"/>
        </w:rPr>
        <w:t xml:space="preserve"> Regulation</w:t>
      </w:r>
      <w:r w:rsidR="00616684">
        <w:rPr>
          <w:rFonts w:ascii="Arial" w:hAnsi="Arial" w:cs="Arial"/>
          <w:sz w:val="20"/>
          <w:szCs w:val="20"/>
        </w:rPr>
        <w:t>s</w:t>
      </w:r>
      <w:r w:rsidRPr="006D1CCC">
        <w:rPr>
          <w:rFonts w:ascii="Arial" w:hAnsi="Arial" w:cs="Arial"/>
          <w:sz w:val="20"/>
          <w:szCs w:val="20"/>
        </w:rPr>
        <w:t xml:space="preserve"> and which are not otherwise precluded from being pensionable by virtue of </w:t>
      </w:r>
      <w:r w:rsidR="00965135">
        <w:rPr>
          <w:rFonts w:ascii="Arial" w:hAnsi="Arial" w:cs="Arial"/>
          <w:sz w:val="20"/>
          <w:szCs w:val="20"/>
        </w:rPr>
        <w:t>R</w:t>
      </w:r>
      <w:r w:rsidRPr="006D1CCC">
        <w:rPr>
          <w:rFonts w:ascii="Arial" w:hAnsi="Arial" w:cs="Arial"/>
          <w:sz w:val="20"/>
          <w:szCs w:val="20"/>
        </w:rPr>
        <w:t xml:space="preserve">egulation </w:t>
      </w:r>
      <w:r w:rsidR="00965135">
        <w:rPr>
          <w:rFonts w:ascii="Arial" w:hAnsi="Arial" w:cs="Arial"/>
          <w:sz w:val="20"/>
          <w:szCs w:val="20"/>
        </w:rPr>
        <w:t>20(2)</w:t>
      </w:r>
      <w:r w:rsidRPr="006D1CCC">
        <w:rPr>
          <w:rFonts w:ascii="Arial" w:hAnsi="Arial" w:cs="Arial"/>
          <w:sz w:val="20"/>
          <w:szCs w:val="20"/>
        </w:rPr>
        <w:t xml:space="preserve"> of the </w:t>
      </w:r>
      <w:r w:rsidR="00965135">
        <w:rPr>
          <w:rFonts w:ascii="Arial" w:hAnsi="Arial" w:cs="Arial"/>
          <w:sz w:val="20"/>
          <w:szCs w:val="20"/>
        </w:rPr>
        <w:t>Scheme</w:t>
      </w:r>
      <w:r w:rsidRPr="006D1CCC">
        <w:rPr>
          <w:rFonts w:ascii="Arial" w:hAnsi="Arial" w:cs="Arial"/>
          <w:sz w:val="20"/>
          <w:szCs w:val="20"/>
        </w:rPr>
        <w:t xml:space="preserve"> Regulations</w:t>
      </w:r>
      <w:r w:rsidR="00616684">
        <w:rPr>
          <w:rFonts w:ascii="Arial" w:hAnsi="Arial" w:cs="Arial"/>
          <w:sz w:val="20"/>
          <w:szCs w:val="20"/>
        </w:rPr>
        <w:t>;</w:t>
      </w:r>
    </w:p>
    <w:p w14:paraId="65027B65" w14:textId="77777777" w:rsidR="00F60B0F" w:rsidRPr="006D1CCC" w:rsidRDefault="00F60B0F" w:rsidP="00F25C32">
      <w:pPr>
        <w:rPr>
          <w:rFonts w:ascii="Arial" w:hAnsi="Arial" w:cs="Arial"/>
          <w:sz w:val="20"/>
          <w:szCs w:val="20"/>
        </w:rPr>
      </w:pPr>
    </w:p>
    <w:p w14:paraId="2B44CCF3" w14:textId="77777777" w:rsidR="00F60B0F" w:rsidRDefault="00616684" w:rsidP="00441604">
      <w:pPr>
        <w:numPr>
          <w:ilvl w:val="0"/>
          <w:numId w:val="4"/>
        </w:numPr>
        <w:rPr>
          <w:rFonts w:ascii="Arial" w:hAnsi="Arial" w:cs="Arial"/>
          <w:sz w:val="20"/>
          <w:szCs w:val="20"/>
        </w:rPr>
      </w:pPr>
      <w:r>
        <w:rPr>
          <w:rFonts w:ascii="Arial" w:hAnsi="Arial" w:cs="Arial"/>
          <w:sz w:val="20"/>
          <w:szCs w:val="20"/>
        </w:rPr>
        <w:t xml:space="preserve">To determine the </w:t>
      </w:r>
      <w:r w:rsidR="00F60B0F" w:rsidRPr="006D1CCC">
        <w:rPr>
          <w:rFonts w:ascii="Arial" w:hAnsi="Arial" w:cs="Arial"/>
          <w:sz w:val="20"/>
          <w:szCs w:val="20"/>
        </w:rPr>
        <w:t xml:space="preserve">employee contribution </w:t>
      </w:r>
      <w:r>
        <w:rPr>
          <w:rFonts w:ascii="Arial" w:hAnsi="Arial" w:cs="Arial"/>
          <w:sz w:val="20"/>
          <w:szCs w:val="20"/>
        </w:rPr>
        <w:t xml:space="preserve">rate payable in respect of each post held by their scheme members in accordance with </w:t>
      </w:r>
      <w:r w:rsidR="00965135">
        <w:rPr>
          <w:rFonts w:ascii="Arial" w:hAnsi="Arial" w:cs="Arial"/>
          <w:sz w:val="20"/>
          <w:szCs w:val="20"/>
        </w:rPr>
        <w:t>R</w:t>
      </w:r>
      <w:r>
        <w:rPr>
          <w:rFonts w:ascii="Arial" w:hAnsi="Arial" w:cs="Arial"/>
          <w:sz w:val="20"/>
          <w:szCs w:val="20"/>
        </w:rPr>
        <w:t xml:space="preserve">egulation </w:t>
      </w:r>
      <w:r w:rsidR="00965135">
        <w:rPr>
          <w:rFonts w:ascii="Arial" w:hAnsi="Arial" w:cs="Arial"/>
          <w:sz w:val="20"/>
          <w:szCs w:val="20"/>
        </w:rPr>
        <w:t>9</w:t>
      </w:r>
      <w:r>
        <w:rPr>
          <w:rFonts w:ascii="Arial" w:hAnsi="Arial" w:cs="Arial"/>
          <w:sz w:val="20"/>
          <w:szCs w:val="20"/>
        </w:rPr>
        <w:t xml:space="preserve"> of the </w:t>
      </w:r>
      <w:r w:rsidR="00965135">
        <w:rPr>
          <w:rFonts w:ascii="Arial" w:hAnsi="Arial" w:cs="Arial"/>
          <w:sz w:val="20"/>
          <w:szCs w:val="20"/>
        </w:rPr>
        <w:t>Scheme</w:t>
      </w:r>
      <w:r>
        <w:rPr>
          <w:rFonts w:ascii="Arial" w:hAnsi="Arial" w:cs="Arial"/>
          <w:sz w:val="20"/>
          <w:szCs w:val="20"/>
        </w:rPr>
        <w:t xml:space="preserve"> Regulations;</w:t>
      </w:r>
    </w:p>
    <w:p w14:paraId="09775867" w14:textId="77777777" w:rsidR="00DD2545" w:rsidRDefault="00DD2545" w:rsidP="00F25C32">
      <w:pPr>
        <w:pStyle w:val="ListParagraph"/>
        <w:rPr>
          <w:rFonts w:ascii="Arial" w:hAnsi="Arial" w:cs="Arial"/>
          <w:sz w:val="20"/>
          <w:szCs w:val="20"/>
        </w:rPr>
      </w:pPr>
    </w:p>
    <w:p w14:paraId="42871DE4" w14:textId="77777777" w:rsidR="00DD2545" w:rsidRPr="006D1CCC" w:rsidRDefault="00DD2545" w:rsidP="00441604">
      <w:pPr>
        <w:numPr>
          <w:ilvl w:val="0"/>
          <w:numId w:val="4"/>
        </w:numPr>
        <w:rPr>
          <w:rFonts w:ascii="Arial" w:hAnsi="Arial" w:cs="Arial"/>
          <w:sz w:val="20"/>
          <w:szCs w:val="20"/>
        </w:rPr>
      </w:pPr>
      <w:r>
        <w:rPr>
          <w:rFonts w:ascii="Arial" w:hAnsi="Arial" w:cs="Arial"/>
          <w:sz w:val="20"/>
          <w:szCs w:val="20"/>
        </w:rPr>
        <w:t xml:space="preserve">To administer appropriately a Scheme member’s </w:t>
      </w:r>
      <w:r w:rsidR="00C4457D">
        <w:rPr>
          <w:rFonts w:ascii="Arial" w:hAnsi="Arial" w:cs="Arial"/>
          <w:sz w:val="20"/>
          <w:szCs w:val="20"/>
        </w:rPr>
        <w:t>election</w:t>
      </w:r>
      <w:r>
        <w:rPr>
          <w:rFonts w:ascii="Arial" w:hAnsi="Arial" w:cs="Arial"/>
          <w:sz w:val="20"/>
          <w:szCs w:val="20"/>
        </w:rPr>
        <w:t xml:space="preserve"> to move between the MAIN and 50/50 sections of the Scheme and to provide full and accurate information to the Scheme Administrator;</w:t>
      </w:r>
    </w:p>
    <w:p w14:paraId="54928FB0" w14:textId="77777777" w:rsidR="00F60B0F" w:rsidRPr="006D1CCC" w:rsidRDefault="00F60B0F" w:rsidP="00F25C32">
      <w:pPr>
        <w:rPr>
          <w:rFonts w:ascii="Arial" w:hAnsi="Arial" w:cs="Arial"/>
          <w:sz w:val="20"/>
          <w:szCs w:val="20"/>
        </w:rPr>
      </w:pPr>
    </w:p>
    <w:p w14:paraId="159F474E" w14:textId="77777777" w:rsidR="00F60B0F" w:rsidRDefault="00F60B0F" w:rsidP="00441604">
      <w:pPr>
        <w:numPr>
          <w:ilvl w:val="0"/>
          <w:numId w:val="4"/>
        </w:numPr>
        <w:rPr>
          <w:rFonts w:ascii="Arial" w:hAnsi="Arial" w:cs="Arial"/>
          <w:sz w:val="20"/>
          <w:szCs w:val="20"/>
        </w:rPr>
      </w:pPr>
      <w:r w:rsidRPr="006D1CCC">
        <w:rPr>
          <w:rFonts w:ascii="Arial" w:hAnsi="Arial" w:cs="Arial"/>
          <w:sz w:val="20"/>
          <w:szCs w:val="20"/>
        </w:rPr>
        <w:t>To determine final pay for the purposes of calculating benefits due from the Scheme</w:t>
      </w:r>
      <w:r w:rsidR="00965135">
        <w:rPr>
          <w:rFonts w:ascii="Arial" w:hAnsi="Arial" w:cs="Arial"/>
          <w:sz w:val="20"/>
          <w:szCs w:val="20"/>
        </w:rPr>
        <w:t xml:space="preserve"> for membership built up to 31 March 2014 (and beyond that time for those Scheme members protected by the underpin);</w:t>
      </w:r>
    </w:p>
    <w:p w14:paraId="1A7F3230" w14:textId="77777777" w:rsidR="00965135" w:rsidRDefault="00965135" w:rsidP="00F25C32">
      <w:pPr>
        <w:rPr>
          <w:rFonts w:ascii="Arial" w:hAnsi="Arial" w:cs="Arial"/>
          <w:sz w:val="20"/>
          <w:szCs w:val="20"/>
        </w:rPr>
      </w:pPr>
    </w:p>
    <w:p w14:paraId="1CB50D6B" w14:textId="77777777" w:rsidR="00965135" w:rsidRDefault="00965135" w:rsidP="00441604">
      <w:pPr>
        <w:numPr>
          <w:ilvl w:val="0"/>
          <w:numId w:val="4"/>
        </w:numPr>
        <w:rPr>
          <w:rFonts w:ascii="Arial" w:hAnsi="Arial" w:cs="Arial"/>
          <w:sz w:val="20"/>
          <w:szCs w:val="20"/>
        </w:rPr>
      </w:pPr>
      <w:r>
        <w:rPr>
          <w:rFonts w:ascii="Arial" w:hAnsi="Arial" w:cs="Arial"/>
          <w:sz w:val="20"/>
          <w:szCs w:val="20"/>
        </w:rPr>
        <w:t xml:space="preserve">To determine actual pensionable pay </w:t>
      </w:r>
      <w:r w:rsidR="008D572E">
        <w:rPr>
          <w:rFonts w:ascii="Arial" w:hAnsi="Arial" w:cs="Arial"/>
          <w:sz w:val="20"/>
          <w:szCs w:val="20"/>
        </w:rPr>
        <w:t xml:space="preserve">each year (1 April to 31 March) </w:t>
      </w:r>
      <w:r>
        <w:rPr>
          <w:rFonts w:ascii="Arial" w:hAnsi="Arial" w:cs="Arial"/>
          <w:sz w:val="20"/>
          <w:szCs w:val="20"/>
        </w:rPr>
        <w:t>for the purposes of calculating pension benefits due from the Scheme for membership built up from 1 April 2014;</w:t>
      </w:r>
    </w:p>
    <w:p w14:paraId="68D07B44" w14:textId="77777777" w:rsidR="00DD2545" w:rsidRDefault="00DD2545" w:rsidP="00F25C32">
      <w:pPr>
        <w:pStyle w:val="ListParagraph"/>
        <w:rPr>
          <w:rFonts w:ascii="Arial" w:hAnsi="Arial" w:cs="Arial"/>
          <w:sz w:val="20"/>
          <w:szCs w:val="20"/>
        </w:rPr>
      </w:pPr>
    </w:p>
    <w:p w14:paraId="2115BECA" w14:textId="77777777" w:rsidR="00DD2545" w:rsidRPr="006D1CCC" w:rsidRDefault="00DD2545" w:rsidP="00441604">
      <w:pPr>
        <w:numPr>
          <w:ilvl w:val="0"/>
          <w:numId w:val="4"/>
        </w:numPr>
        <w:rPr>
          <w:rFonts w:ascii="Arial" w:hAnsi="Arial" w:cs="Arial"/>
          <w:sz w:val="20"/>
          <w:szCs w:val="20"/>
        </w:rPr>
      </w:pPr>
      <w:r>
        <w:rPr>
          <w:rFonts w:ascii="Arial" w:hAnsi="Arial" w:cs="Arial"/>
          <w:sz w:val="20"/>
          <w:szCs w:val="20"/>
        </w:rPr>
        <w:t xml:space="preserve">To determine assumed pensionable pay </w:t>
      </w:r>
      <w:r w:rsidR="007C122F">
        <w:rPr>
          <w:rFonts w:ascii="Arial" w:hAnsi="Arial" w:cs="Arial"/>
          <w:sz w:val="20"/>
          <w:szCs w:val="20"/>
        </w:rPr>
        <w:t xml:space="preserve">(APP) </w:t>
      </w:r>
      <w:r>
        <w:rPr>
          <w:rFonts w:ascii="Arial" w:hAnsi="Arial" w:cs="Arial"/>
          <w:sz w:val="20"/>
          <w:szCs w:val="20"/>
        </w:rPr>
        <w:t>for the purposes of calculating accrued pension during periods of reduced or nil pay as a result of sickness or injury or child-related leave;</w:t>
      </w:r>
    </w:p>
    <w:p w14:paraId="5A45121D" w14:textId="77777777" w:rsidR="00F60B0F" w:rsidRPr="006D1CCC" w:rsidRDefault="00F60B0F" w:rsidP="00F25C32">
      <w:pPr>
        <w:rPr>
          <w:rFonts w:ascii="Arial" w:hAnsi="Arial" w:cs="Arial"/>
          <w:sz w:val="20"/>
          <w:szCs w:val="20"/>
        </w:rPr>
      </w:pPr>
    </w:p>
    <w:p w14:paraId="26D4CE5C"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 xml:space="preserve">On the cessation of </w:t>
      </w:r>
      <w:r w:rsidR="00AA759A">
        <w:rPr>
          <w:rFonts w:ascii="Arial" w:hAnsi="Arial" w:cs="Arial"/>
          <w:sz w:val="20"/>
          <w:szCs w:val="20"/>
        </w:rPr>
        <w:t xml:space="preserve">a Scheme member’s </w:t>
      </w:r>
      <w:r w:rsidRPr="006D1CCC">
        <w:rPr>
          <w:rFonts w:ascii="Arial" w:hAnsi="Arial" w:cs="Arial"/>
          <w:sz w:val="20"/>
          <w:szCs w:val="20"/>
        </w:rPr>
        <w:t>membership of the Scheme to determine the reason for leaving and entitlement to benefit and notify the Scheme Administrator and the Scheme member of the decision</w:t>
      </w:r>
      <w:r w:rsidR="00616684">
        <w:rPr>
          <w:rFonts w:ascii="Arial" w:hAnsi="Arial" w:cs="Arial"/>
          <w:sz w:val="20"/>
          <w:szCs w:val="20"/>
        </w:rPr>
        <w:t>;</w:t>
      </w:r>
    </w:p>
    <w:p w14:paraId="4CFD6182" w14:textId="77777777" w:rsidR="00F60B0F" w:rsidRPr="006D1CCC" w:rsidRDefault="00F60B0F" w:rsidP="00F25C32">
      <w:pPr>
        <w:rPr>
          <w:rFonts w:ascii="Arial" w:hAnsi="Arial" w:cs="Arial"/>
          <w:sz w:val="20"/>
          <w:szCs w:val="20"/>
        </w:rPr>
      </w:pPr>
    </w:p>
    <w:p w14:paraId="2F929A02"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 xml:space="preserve">To supply timely and accurate information to the </w:t>
      </w:r>
      <w:r w:rsidR="00616684">
        <w:rPr>
          <w:rFonts w:ascii="Arial" w:hAnsi="Arial" w:cs="Arial"/>
          <w:sz w:val="20"/>
          <w:szCs w:val="20"/>
        </w:rPr>
        <w:t xml:space="preserve">Administering Authority and the </w:t>
      </w:r>
      <w:r w:rsidRPr="006D1CCC">
        <w:rPr>
          <w:rFonts w:ascii="Arial" w:hAnsi="Arial" w:cs="Arial"/>
          <w:sz w:val="20"/>
          <w:szCs w:val="20"/>
        </w:rPr>
        <w:t>Scheme Administrator to enable the correct calculation of benefits payable from the Scheme</w:t>
      </w:r>
      <w:r w:rsidR="00616684">
        <w:rPr>
          <w:rFonts w:ascii="Arial" w:hAnsi="Arial" w:cs="Arial"/>
          <w:sz w:val="20"/>
          <w:szCs w:val="20"/>
        </w:rPr>
        <w:t>;</w:t>
      </w:r>
    </w:p>
    <w:p w14:paraId="262B1A24" w14:textId="77777777" w:rsidR="00F60B0F" w:rsidRPr="006D1CCC" w:rsidRDefault="00F60B0F" w:rsidP="00F25C32">
      <w:pPr>
        <w:rPr>
          <w:rFonts w:ascii="Arial" w:hAnsi="Arial" w:cs="Arial"/>
          <w:sz w:val="20"/>
          <w:szCs w:val="20"/>
        </w:rPr>
      </w:pPr>
    </w:p>
    <w:p w14:paraId="5E96A1A1" w14:textId="77777777" w:rsidR="00F60B0F" w:rsidRDefault="00F60B0F" w:rsidP="00441604">
      <w:pPr>
        <w:numPr>
          <w:ilvl w:val="0"/>
          <w:numId w:val="4"/>
        </w:numPr>
        <w:rPr>
          <w:rFonts w:ascii="Arial" w:hAnsi="Arial" w:cs="Arial"/>
          <w:sz w:val="20"/>
          <w:szCs w:val="20"/>
        </w:rPr>
      </w:pPr>
      <w:r w:rsidRPr="006D1CCC">
        <w:rPr>
          <w:rFonts w:ascii="Arial" w:hAnsi="Arial" w:cs="Arial"/>
          <w:sz w:val="20"/>
          <w:szCs w:val="20"/>
        </w:rPr>
        <w:t xml:space="preserve">To collect, pay over </w:t>
      </w:r>
      <w:r w:rsidR="00616684">
        <w:rPr>
          <w:rFonts w:ascii="Arial" w:hAnsi="Arial" w:cs="Arial"/>
          <w:sz w:val="20"/>
          <w:szCs w:val="20"/>
        </w:rPr>
        <w:t xml:space="preserve">and account for the </w:t>
      </w:r>
      <w:r w:rsidRPr="006D1CCC">
        <w:rPr>
          <w:rFonts w:ascii="Arial" w:hAnsi="Arial" w:cs="Arial"/>
          <w:sz w:val="20"/>
          <w:szCs w:val="20"/>
        </w:rPr>
        <w:t xml:space="preserve">deduction of the correct rate of pension contributions payable by both the employee and the employer, including any additional employee contributions </w:t>
      </w:r>
      <w:r w:rsidR="00115A39">
        <w:rPr>
          <w:rFonts w:ascii="Arial" w:hAnsi="Arial" w:cs="Arial"/>
          <w:sz w:val="20"/>
          <w:szCs w:val="20"/>
        </w:rPr>
        <w:t xml:space="preserve">that </w:t>
      </w:r>
      <w:r w:rsidR="00616684">
        <w:rPr>
          <w:rFonts w:ascii="Arial" w:hAnsi="Arial" w:cs="Arial"/>
          <w:sz w:val="20"/>
          <w:szCs w:val="20"/>
        </w:rPr>
        <w:t xml:space="preserve">the Administering Authority or the Scheme Administrator instruct the </w:t>
      </w:r>
      <w:r w:rsidR="00814B4C">
        <w:rPr>
          <w:rFonts w:ascii="Arial" w:hAnsi="Arial" w:cs="Arial"/>
          <w:sz w:val="20"/>
          <w:szCs w:val="20"/>
        </w:rPr>
        <w:t>Scheme Employer</w:t>
      </w:r>
      <w:r w:rsidR="00616684">
        <w:rPr>
          <w:rFonts w:ascii="Arial" w:hAnsi="Arial" w:cs="Arial"/>
          <w:sz w:val="20"/>
          <w:szCs w:val="20"/>
        </w:rPr>
        <w:t xml:space="preserve"> to deduct;</w:t>
      </w:r>
    </w:p>
    <w:p w14:paraId="53C3936D" w14:textId="77777777" w:rsidR="00616684" w:rsidRDefault="00616684" w:rsidP="00F25C32">
      <w:pPr>
        <w:rPr>
          <w:rFonts w:ascii="Arial" w:hAnsi="Arial" w:cs="Arial"/>
          <w:sz w:val="20"/>
          <w:szCs w:val="20"/>
        </w:rPr>
      </w:pPr>
    </w:p>
    <w:p w14:paraId="10FB92B2"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 xml:space="preserve">Upon receipt of a notification from the Scheme Administrator of an employee’s election to pay, vary the amount </w:t>
      </w:r>
      <w:r w:rsidR="00653837">
        <w:rPr>
          <w:rFonts w:ascii="Arial" w:hAnsi="Arial" w:cs="Arial"/>
          <w:sz w:val="20"/>
          <w:szCs w:val="20"/>
        </w:rPr>
        <w:t xml:space="preserve">of </w:t>
      </w:r>
      <w:r w:rsidRPr="006D1CCC">
        <w:rPr>
          <w:rFonts w:ascii="Arial" w:hAnsi="Arial" w:cs="Arial"/>
          <w:sz w:val="20"/>
          <w:szCs w:val="20"/>
        </w:rPr>
        <w:t>or cease Additional Voluntary Contributions, to apply the notification accordingly and where applicable deduct from a member’s pay and pay over to the specified AVC provider the contributions as instru</w:t>
      </w:r>
      <w:r w:rsidR="00616684">
        <w:rPr>
          <w:rFonts w:ascii="Arial" w:hAnsi="Arial" w:cs="Arial"/>
          <w:sz w:val="20"/>
          <w:szCs w:val="20"/>
        </w:rPr>
        <w:t>cted by the Administering Authority;</w:t>
      </w:r>
    </w:p>
    <w:p w14:paraId="1E375ED4" w14:textId="77777777" w:rsidR="00F60B0F" w:rsidRPr="006D1CCC" w:rsidRDefault="00F60B0F" w:rsidP="00F25C32">
      <w:pPr>
        <w:rPr>
          <w:rFonts w:ascii="Arial" w:hAnsi="Arial" w:cs="Arial"/>
          <w:sz w:val="20"/>
          <w:szCs w:val="20"/>
        </w:rPr>
      </w:pPr>
    </w:p>
    <w:p w14:paraId="4D3DAC47" w14:textId="77777777" w:rsidR="00616684" w:rsidRPr="006D1CCC" w:rsidRDefault="00F60B0F" w:rsidP="00441604">
      <w:pPr>
        <w:numPr>
          <w:ilvl w:val="0"/>
          <w:numId w:val="4"/>
        </w:numPr>
        <w:rPr>
          <w:rFonts w:ascii="Arial" w:hAnsi="Arial" w:cs="Arial"/>
          <w:sz w:val="20"/>
          <w:szCs w:val="20"/>
        </w:rPr>
      </w:pPr>
      <w:r w:rsidRPr="006D1CCC">
        <w:rPr>
          <w:rFonts w:ascii="Arial" w:hAnsi="Arial" w:cs="Arial"/>
          <w:sz w:val="20"/>
          <w:szCs w:val="20"/>
        </w:rPr>
        <w:t xml:space="preserve">Upon receipt of a notification from the Scheme Administrator of an employee’s election to pay Additional </w:t>
      </w:r>
      <w:r w:rsidR="00965135">
        <w:rPr>
          <w:rFonts w:ascii="Arial" w:hAnsi="Arial" w:cs="Arial"/>
          <w:sz w:val="20"/>
          <w:szCs w:val="20"/>
        </w:rPr>
        <w:t>Pension</w:t>
      </w:r>
      <w:r w:rsidRPr="006D1CCC">
        <w:rPr>
          <w:rFonts w:ascii="Arial" w:hAnsi="Arial" w:cs="Arial"/>
          <w:sz w:val="20"/>
          <w:szCs w:val="20"/>
        </w:rPr>
        <w:t xml:space="preserve"> Contributions, to apply the notification accordingly and where applicable deduct from a member’s pay and pay over to the Administering Authority, the contributions as instructed by the Scheme Administrator</w:t>
      </w:r>
      <w:r w:rsidR="00616684">
        <w:rPr>
          <w:rFonts w:ascii="Arial" w:hAnsi="Arial" w:cs="Arial"/>
          <w:sz w:val="20"/>
          <w:szCs w:val="20"/>
        </w:rPr>
        <w:t>;</w:t>
      </w:r>
    </w:p>
    <w:p w14:paraId="520701A6" w14:textId="77777777" w:rsidR="00F60B0F" w:rsidRPr="006D1CCC" w:rsidRDefault="00F60B0F" w:rsidP="00F25C32">
      <w:pPr>
        <w:rPr>
          <w:rFonts w:ascii="Arial" w:hAnsi="Arial" w:cs="Arial"/>
          <w:sz w:val="20"/>
          <w:szCs w:val="20"/>
        </w:rPr>
      </w:pPr>
    </w:p>
    <w:p w14:paraId="71D71FAF" w14:textId="77777777" w:rsidR="00F60B0F" w:rsidRPr="006D1CCC" w:rsidRDefault="00F60B0F" w:rsidP="00441604">
      <w:pPr>
        <w:numPr>
          <w:ilvl w:val="0"/>
          <w:numId w:val="4"/>
        </w:numPr>
        <w:rPr>
          <w:rFonts w:ascii="Arial" w:hAnsi="Arial" w:cs="Arial"/>
          <w:sz w:val="20"/>
          <w:szCs w:val="20"/>
        </w:rPr>
      </w:pPr>
      <w:r w:rsidRPr="006D1CCC">
        <w:rPr>
          <w:rFonts w:ascii="Arial" w:hAnsi="Arial" w:cs="Arial"/>
          <w:sz w:val="20"/>
          <w:szCs w:val="20"/>
        </w:rPr>
        <w:t xml:space="preserve">To accompany any statement issued to a </w:t>
      </w:r>
      <w:r w:rsidR="00965135">
        <w:rPr>
          <w:rFonts w:ascii="Arial" w:hAnsi="Arial" w:cs="Arial"/>
          <w:sz w:val="20"/>
          <w:szCs w:val="20"/>
        </w:rPr>
        <w:t>S</w:t>
      </w:r>
      <w:r w:rsidR="00616684">
        <w:rPr>
          <w:rFonts w:ascii="Arial" w:hAnsi="Arial" w:cs="Arial"/>
          <w:sz w:val="20"/>
          <w:szCs w:val="20"/>
        </w:rPr>
        <w:t>cheme member</w:t>
      </w:r>
      <w:r w:rsidRPr="006D1CCC">
        <w:rPr>
          <w:rFonts w:ascii="Arial" w:hAnsi="Arial" w:cs="Arial"/>
          <w:sz w:val="20"/>
          <w:szCs w:val="20"/>
        </w:rPr>
        <w:t xml:space="preserve"> relating to any decision made about the Scheme, with a notice drawing the </w:t>
      </w:r>
      <w:r w:rsidR="00965135">
        <w:rPr>
          <w:rFonts w:ascii="Arial" w:hAnsi="Arial" w:cs="Arial"/>
          <w:sz w:val="20"/>
          <w:szCs w:val="20"/>
        </w:rPr>
        <w:t>S</w:t>
      </w:r>
      <w:r w:rsidR="00B067E9">
        <w:rPr>
          <w:rFonts w:ascii="Arial" w:hAnsi="Arial" w:cs="Arial"/>
          <w:sz w:val="20"/>
          <w:szCs w:val="20"/>
        </w:rPr>
        <w:t>cheme member</w:t>
      </w:r>
      <w:r w:rsidRPr="006D1CCC">
        <w:rPr>
          <w:rFonts w:ascii="Arial" w:hAnsi="Arial" w:cs="Arial"/>
          <w:sz w:val="20"/>
          <w:szCs w:val="20"/>
        </w:rPr>
        <w:t>’s attention to their right of appeal under the LGPS</w:t>
      </w:r>
      <w:r w:rsidR="00965135">
        <w:rPr>
          <w:rFonts w:ascii="Arial" w:hAnsi="Arial" w:cs="Arial"/>
          <w:sz w:val="20"/>
          <w:szCs w:val="20"/>
        </w:rPr>
        <w:t>;</w:t>
      </w:r>
    </w:p>
    <w:p w14:paraId="64E7695E" w14:textId="77777777" w:rsidR="00F60B0F" w:rsidRPr="006D1CCC" w:rsidRDefault="00F60B0F" w:rsidP="00F25C32">
      <w:pPr>
        <w:rPr>
          <w:rFonts w:ascii="Arial" w:hAnsi="Arial" w:cs="Arial"/>
          <w:sz w:val="20"/>
          <w:szCs w:val="20"/>
        </w:rPr>
      </w:pPr>
    </w:p>
    <w:p w14:paraId="1CC23176" w14:textId="77777777" w:rsidR="00F60B0F" w:rsidRDefault="00B067E9" w:rsidP="00441604">
      <w:pPr>
        <w:numPr>
          <w:ilvl w:val="0"/>
          <w:numId w:val="4"/>
        </w:numPr>
        <w:rPr>
          <w:rFonts w:ascii="Arial" w:hAnsi="Arial" w:cs="Arial"/>
          <w:sz w:val="20"/>
          <w:szCs w:val="20"/>
        </w:rPr>
      </w:pPr>
      <w:r>
        <w:rPr>
          <w:rFonts w:ascii="Arial" w:hAnsi="Arial" w:cs="Arial"/>
          <w:sz w:val="20"/>
          <w:szCs w:val="20"/>
        </w:rPr>
        <w:t>To use an I</w:t>
      </w:r>
      <w:r w:rsidR="00F60B0F" w:rsidRPr="006D1CCC">
        <w:rPr>
          <w:rFonts w:ascii="Arial" w:hAnsi="Arial" w:cs="Arial"/>
          <w:sz w:val="20"/>
          <w:szCs w:val="20"/>
        </w:rPr>
        <w:t xml:space="preserve">ndependent </w:t>
      </w:r>
      <w:r>
        <w:rPr>
          <w:rFonts w:ascii="Arial" w:hAnsi="Arial" w:cs="Arial"/>
          <w:sz w:val="20"/>
          <w:szCs w:val="20"/>
        </w:rPr>
        <w:t xml:space="preserve">Registered </w:t>
      </w:r>
      <w:r w:rsidR="00F60B0F" w:rsidRPr="006D1CCC">
        <w:rPr>
          <w:rFonts w:ascii="Arial" w:hAnsi="Arial" w:cs="Arial"/>
          <w:sz w:val="20"/>
          <w:szCs w:val="20"/>
        </w:rPr>
        <w:t xml:space="preserve">Medical </w:t>
      </w:r>
      <w:r>
        <w:rPr>
          <w:rFonts w:ascii="Arial" w:hAnsi="Arial" w:cs="Arial"/>
          <w:sz w:val="20"/>
          <w:szCs w:val="20"/>
        </w:rPr>
        <w:t>Practitioner (IRMP)</w:t>
      </w:r>
      <w:r w:rsidR="00F60B0F" w:rsidRPr="006D1CCC">
        <w:rPr>
          <w:rFonts w:ascii="Arial" w:hAnsi="Arial" w:cs="Arial"/>
          <w:sz w:val="20"/>
          <w:szCs w:val="20"/>
        </w:rPr>
        <w:t xml:space="preserve"> qualified in Occupational Health medicine (who has been approved by the Administering Authority) in </w:t>
      </w:r>
      <w:r w:rsidR="00965135">
        <w:rPr>
          <w:rFonts w:ascii="Arial" w:hAnsi="Arial" w:cs="Arial"/>
          <w:sz w:val="20"/>
          <w:szCs w:val="20"/>
        </w:rPr>
        <w:t xml:space="preserve">advising upon </w:t>
      </w:r>
      <w:r>
        <w:rPr>
          <w:rFonts w:ascii="Arial" w:hAnsi="Arial" w:cs="Arial"/>
          <w:sz w:val="20"/>
          <w:szCs w:val="20"/>
        </w:rPr>
        <w:t>ill health retirement;</w:t>
      </w:r>
    </w:p>
    <w:p w14:paraId="60F04E70" w14:textId="77777777" w:rsidR="00B067E9" w:rsidRDefault="00B067E9" w:rsidP="00F25C32">
      <w:pPr>
        <w:rPr>
          <w:rFonts w:ascii="Arial" w:hAnsi="Arial" w:cs="Arial"/>
          <w:sz w:val="20"/>
          <w:szCs w:val="20"/>
        </w:rPr>
      </w:pPr>
    </w:p>
    <w:p w14:paraId="7DFDFEF8" w14:textId="77777777" w:rsidR="00965135" w:rsidRDefault="00B067E9" w:rsidP="00441604">
      <w:pPr>
        <w:numPr>
          <w:ilvl w:val="0"/>
          <w:numId w:val="4"/>
        </w:numPr>
        <w:rPr>
          <w:rFonts w:ascii="Arial" w:hAnsi="Arial" w:cs="Arial"/>
          <w:sz w:val="20"/>
          <w:szCs w:val="20"/>
        </w:rPr>
      </w:pPr>
      <w:r>
        <w:rPr>
          <w:rFonts w:ascii="Arial" w:hAnsi="Arial" w:cs="Arial"/>
          <w:sz w:val="20"/>
          <w:szCs w:val="20"/>
        </w:rPr>
        <w:t>To appoint a</w:t>
      </w:r>
      <w:r w:rsidR="00965135">
        <w:rPr>
          <w:rFonts w:ascii="Arial" w:hAnsi="Arial" w:cs="Arial"/>
          <w:sz w:val="20"/>
          <w:szCs w:val="20"/>
        </w:rPr>
        <w:t>n adjudicator</w:t>
      </w:r>
      <w:r>
        <w:rPr>
          <w:rFonts w:ascii="Arial" w:hAnsi="Arial" w:cs="Arial"/>
          <w:sz w:val="20"/>
          <w:szCs w:val="20"/>
        </w:rPr>
        <w:t xml:space="preserve"> to deal with any dispute raised by one of the </w:t>
      </w:r>
      <w:r w:rsidR="00814B4C">
        <w:rPr>
          <w:rFonts w:ascii="Arial" w:hAnsi="Arial" w:cs="Arial"/>
          <w:sz w:val="20"/>
          <w:szCs w:val="20"/>
        </w:rPr>
        <w:t>Scheme Employer</w:t>
      </w:r>
      <w:r>
        <w:rPr>
          <w:rFonts w:ascii="Arial" w:hAnsi="Arial" w:cs="Arial"/>
          <w:sz w:val="20"/>
          <w:szCs w:val="20"/>
        </w:rPr>
        <w:t xml:space="preserve">’s </w:t>
      </w:r>
      <w:r w:rsidR="00965135">
        <w:rPr>
          <w:rFonts w:ascii="Arial" w:hAnsi="Arial" w:cs="Arial"/>
          <w:sz w:val="20"/>
          <w:szCs w:val="20"/>
        </w:rPr>
        <w:t>S</w:t>
      </w:r>
      <w:r>
        <w:rPr>
          <w:rFonts w:ascii="Arial" w:hAnsi="Arial" w:cs="Arial"/>
          <w:sz w:val="20"/>
          <w:szCs w:val="20"/>
        </w:rPr>
        <w:t xml:space="preserve">cheme members (or former </w:t>
      </w:r>
      <w:r w:rsidR="00965135">
        <w:rPr>
          <w:rFonts w:ascii="Arial" w:hAnsi="Arial" w:cs="Arial"/>
          <w:sz w:val="20"/>
          <w:szCs w:val="20"/>
        </w:rPr>
        <w:t>S</w:t>
      </w:r>
      <w:r>
        <w:rPr>
          <w:rFonts w:ascii="Arial" w:hAnsi="Arial" w:cs="Arial"/>
          <w:sz w:val="20"/>
          <w:szCs w:val="20"/>
        </w:rPr>
        <w:t>cheme members) at stage one of the Internal Disput</w:t>
      </w:r>
      <w:r w:rsidR="00965135">
        <w:rPr>
          <w:rFonts w:ascii="Arial" w:hAnsi="Arial" w:cs="Arial"/>
          <w:sz w:val="20"/>
          <w:szCs w:val="20"/>
        </w:rPr>
        <w:t>es Resolution Procedures (IDRP);</w:t>
      </w:r>
    </w:p>
    <w:p w14:paraId="142B5999" w14:textId="77777777" w:rsidR="00965135" w:rsidRDefault="00965135" w:rsidP="00F25C32">
      <w:pPr>
        <w:rPr>
          <w:rFonts w:ascii="Arial" w:hAnsi="Arial" w:cs="Arial"/>
          <w:sz w:val="20"/>
          <w:szCs w:val="20"/>
        </w:rPr>
      </w:pPr>
    </w:p>
    <w:p w14:paraId="5E18EC77" w14:textId="77777777" w:rsidR="00B067E9" w:rsidRPr="006D1CCC" w:rsidRDefault="00B067E9" w:rsidP="00441604">
      <w:pPr>
        <w:numPr>
          <w:ilvl w:val="0"/>
          <w:numId w:val="4"/>
        </w:numPr>
        <w:rPr>
          <w:rFonts w:ascii="Arial" w:hAnsi="Arial" w:cs="Arial"/>
          <w:sz w:val="20"/>
          <w:szCs w:val="20"/>
        </w:rPr>
      </w:pPr>
      <w:r>
        <w:rPr>
          <w:rFonts w:ascii="Arial" w:hAnsi="Arial" w:cs="Arial"/>
          <w:sz w:val="20"/>
          <w:szCs w:val="20"/>
        </w:rPr>
        <w:lastRenderedPageBreak/>
        <w:t xml:space="preserve">To produce, publish and keep under review an employer policy statement in respect of a number of discretions available to the </w:t>
      </w:r>
      <w:r w:rsidR="00814B4C">
        <w:rPr>
          <w:rFonts w:ascii="Arial" w:hAnsi="Arial" w:cs="Arial"/>
          <w:sz w:val="20"/>
          <w:szCs w:val="20"/>
        </w:rPr>
        <w:t>Scheme Employer</w:t>
      </w:r>
      <w:r>
        <w:rPr>
          <w:rFonts w:ascii="Arial" w:hAnsi="Arial" w:cs="Arial"/>
          <w:sz w:val="20"/>
          <w:szCs w:val="20"/>
        </w:rPr>
        <w:t xml:space="preserve"> under the </w:t>
      </w:r>
      <w:r w:rsidR="00965135">
        <w:rPr>
          <w:rFonts w:ascii="Arial" w:hAnsi="Arial" w:cs="Arial"/>
          <w:sz w:val="20"/>
          <w:szCs w:val="20"/>
        </w:rPr>
        <w:t>Scheme R</w:t>
      </w:r>
      <w:r>
        <w:rPr>
          <w:rFonts w:ascii="Arial" w:hAnsi="Arial" w:cs="Arial"/>
          <w:sz w:val="20"/>
          <w:szCs w:val="20"/>
        </w:rPr>
        <w:t>egulations</w:t>
      </w:r>
      <w:r w:rsidR="00965135">
        <w:rPr>
          <w:rFonts w:ascii="Arial" w:hAnsi="Arial" w:cs="Arial"/>
          <w:sz w:val="20"/>
          <w:szCs w:val="20"/>
        </w:rPr>
        <w:t>, Transitional Regulations and former Regulations as the case may be</w:t>
      </w:r>
      <w:r>
        <w:rPr>
          <w:rFonts w:ascii="Arial" w:hAnsi="Arial" w:cs="Arial"/>
          <w:sz w:val="20"/>
          <w:szCs w:val="20"/>
        </w:rPr>
        <w:t>.</w:t>
      </w:r>
    </w:p>
    <w:p w14:paraId="7D347FAC" w14:textId="77777777" w:rsidR="00F60B0F" w:rsidRPr="006D1CCC" w:rsidRDefault="00F60B0F" w:rsidP="00F25C32">
      <w:pPr>
        <w:ind w:left="720"/>
        <w:rPr>
          <w:rFonts w:ascii="Arial" w:hAnsi="Arial" w:cs="Arial"/>
          <w:sz w:val="20"/>
          <w:szCs w:val="20"/>
        </w:rPr>
      </w:pPr>
    </w:p>
    <w:p w14:paraId="6212DFA5" w14:textId="77777777" w:rsidR="00F60B0F" w:rsidRPr="006D1CCC" w:rsidRDefault="00F60B0F" w:rsidP="00F25C32">
      <w:pPr>
        <w:rPr>
          <w:rFonts w:ascii="Arial" w:hAnsi="Arial" w:cs="Arial"/>
          <w:sz w:val="20"/>
          <w:szCs w:val="20"/>
        </w:rPr>
      </w:pPr>
      <w:r w:rsidRPr="006D1CCC">
        <w:rPr>
          <w:rFonts w:ascii="Arial" w:hAnsi="Arial" w:cs="Arial"/>
          <w:sz w:val="20"/>
          <w:szCs w:val="20"/>
        </w:rPr>
        <w:t xml:space="preserve">The above is a </w:t>
      </w:r>
      <w:r w:rsidR="00965135">
        <w:rPr>
          <w:rFonts w:ascii="Arial" w:hAnsi="Arial" w:cs="Arial"/>
          <w:sz w:val="20"/>
          <w:szCs w:val="20"/>
        </w:rPr>
        <w:t>summary of the main duties of a</w:t>
      </w:r>
      <w:r w:rsidRPr="006D1CCC">
        <w:rPr>
          <w:rFonts w:ascii="Arial" w:hAnsi="Arial" w:cs="Arial"/>
          <w:sz w:val="20"/>
          <w:szCs w:val="20"/>
        </w:rPr>
        <w:t xml:space="preserve"> </w:t>
      </w:r>
      <w:r w:rsidR="00814B4C">
        <w:rPr>
          <w:rFonts w:ascii="Arial" w:hAnsi="Arial" w:cs="Arial"/>
          <w:sz w:val="20"/>
          <w:szCs w:val="20"/>
        </w:rPr>
        <w:t>Scheme Employer</w:t>
      </w:r>
      <w:r w:rsidRPr="006D1CCC">
        <w:rPr>
          <w:rFonts w:ascii="Arial" w:hAnsi="Arial" w:cs="Arial"/>
          <w:sz w:val="20"/>
          <w:szCs w:val="20"/>
        </w:rPr>
        <w:t xml:space="preserve"> under the Scheme Regulations.  In the event of doubt the Regulations must</w:t>
      </w:r>
      <w:r w:rsidR="00C4457D">
        <w:rPr>
          <w:rFonts w:ascii="Arial" w:hAnsi="Arial" w:cs="Arial"/>
          <w:sz w:val="20"/>
          <w:szCs w:val="20"/>
        </w:rPr>
        <w:t xml:space="preserve"> be consulted for clarification and will prevail in the event of any dispute.</w:t>
      </w:r>
    </w:p>
    <w:p w14:paraId="091AA805" w14:textId="77777777" w:rsidR="00F60B0F" w:rsidRPr="006D1CCC" w:rsidRDefault="00F60B0F" w:rsidP="00F25C32">
      <w:pPr>
        <w:rPr>
          <w:rFonts w:ascii="Arial" w:hAnsi="Arial" w:cs="Arial"/>
          <w:sz w:val="20"/>
          <w:szCs w:val="20"/>
        </w:rPr>
      </w:pPr>
    </w:p>
    <w:p w14:paraId="5EAC6A95" w14:textId="77777777" w:rsidR="00F60B0F" w:rsidRPr="00F25C32" w:rsidRDefault="00F60B0F" w:rsidP="00441604">
      <w:pPr>
        <w:pStyle w:val="Heading2"/>
        <w:numPr>
          <w:ilvl w:val="1"/>
          <w:numId w:val="15"/>
        </w:numPr>
      </w:pPr>
      <w:bookmarkStart w:id="37" w:name="_Toc111667620"/>
      <w:bookmarkStart w:id="38" w:name="_Toc111669136"/>
      <w:bookmarkStart w:id="39" w:name="_Toc111669950"/>
      <w:r w:rsidRPr="000248F1">
        <w:t>D</w:t>
      </w:r>
      <w:r w:rsidR="00323782">
        <w:t>uties</w:t>
      </w:r>
      <w:r w:rsidRPr="000248F1">
        <w:t xml:space="preserve"> - S</w:t>
      </w:r>
      <w:r w:rsidR="00323782">
        <w:t>pecific</w:t>
      </w:r>
      <w:bookmarkEnd w:id="37"/>
      <w:bookmarkEnd w:id="38"/>
      <w:bookmarkEnd w:id="39"/>
    </w:p>
    <w:p w14:paraId="1781BAC3" w14:textId="77777777" w:rsidR="00F60B0F" w:rsidRPr="0076791C" w:rsidRDefault="00F60B0F" w:rsidP="00441604">
      <w:pPr>
        <w:pStyle w:val="Heading3"/>
        <w:numPr>
          <w:ilvl w:val="2"/>
          <w:numId w:val="15"/>
        </w:numPr>
      </w:pPr>
      <w:bookmarkStart w:id="40" w:name="_Toc111667621"/>
      <w:bookmarkStart w:id="41" w:name="_Toc111669137"/>
      <w:bookmarkStart w:id="42" w:name="_Toc111669951"/>
      <w:r w:rsidRPr="00063F00">
        <w:t>N</w:t>
      </w:r>
      <w:r w:rsidR="00323782">
        <w:t xml:space="preserve">ew </w:t>
      </w:r>
      <w:r w:rsidR="000248F1" w:rsidRPr="00063F00">
        <w:t>S</w:t>
      </w:r>
      <w:r w:rsidR="00323782">
        <w:t>cheme</w:t>
      </w:r>
      <w:r w:rsidR="000248F1" w:rsidRPr="00063F00">
        <w:t xml:space="preserve"> M</w:t>
      </w:r>
      <w:r w:rsidR="00323782">
        <w:t>embers</w:t>
      </w:r>
      <w:bookmarkEnd w:id="40"/>
      <w:bookmarkEnd w:id="41"/>
      <w:bookmarkEnd w:id="42"/>
    </w:p>
    <w:p w14:paraId="66E67C24" w14:textId="77777777" w:rsidR="00F60B0F" w:rsidRPr="006D1CCC" w:rsidRDefault="00F60B0F" w:rsidP="00F25C32">
      <w:pPr>
        <w:rPr>
          <w:rFonts w:ascii="Arial" w:hAnsi="Arial" w:cs="Arial"/>
          <w:sz w:val="20"/>
          <w:szCs w:val="20"/>
        </w:rPr>
      </w:pPr>
    </w:p>
    <w:p w14:paraId="33355ED9" w14:textId="77777777" w:rsidR="00AF7EF3" w:rsidRDefault="00F60B0F" w:rsidP="00F25C32">
      <w:pPr>
        <w:ind w:left="720"/>
        <w:rPr>
          <w:rFonts w:ascii="Arial" w:hAnsi="Arial" w:cs="Arial"/>
          <w:sz w:val="20"/>
          <w:szCs w:val="20"/>
        </w:rPr>
      </w:pPr>
      <w:r w:rsidRPr="006D1CCC">
        <w:rPr>
          <w:rFonts w:ascii="Arial" w:hAnsi="Arial" w:cs="Arial"/>
          <w:sz w:val="20"/>
          <w:szCs w:val="20"/>
        </w:rPr>
        <w:t>Upon notification that an individual has entered an employment for which he or she is eligible for membership of the LGPS</w:t>
      </w:r>
      <w:r w:rsidR="00C268EF">
        <w:rPr>
          <w:rFonts w:ascii="Arial" w:hAnsi="Arial" w:cs="Arial"/>
          <w:sz w:val="20"/>
          <w:szCs w:val="20"/>
        </w:rPr>
        <w:t xml:space="preserve"> (under the age of 75 with a contract of employment of at least 3 months duration)</w:t>
      </w:r>
      <w:r w:rsidRPr="006D1CCC">
        <w:rPr>
          <w:rFonts w:ascii="Arial" w:hAnsi="Arial" w:cs="Arial"/>
          <w:sz w:val="20"/>
          <w:szCs w:val="20"/>
        </w:rPr>
        <w:t xml:space="preserve">, the </w:t>
      </w:r>
      <w:r w:rsidR="00814B4C">
        <w:rPr>
          <w:rFonts w:ascii="Arial" w:hAnsi="Arial" w:cs="Arial"/>
          <w:sz w:val="20"/>
          <w:szCs w:val="20"/>
        </w:rPr>
        <w:t>Scheme Employer</w:t>
      </w:r>
      <w:r w:rsidRPr="006D1CCC">
        <w:rPr>
          <w:rFonts w:ascii="Arial" w:hAnsi="Arial" w:cs="Arial"/>
          <w:sz w:val="20"/>
          <w:szCs w:val="20"/>
        </w:rPr>
        <w:t xml:space="preserve"> shall</w:t>
      </w:r>
      <w:r w:rsidR="00C268EF">
        <w:rPr>
          <w:rFonts w:ascii="Arial" w:hAnsi="Arial" w:cs="Arial"/>
          <w:sz w:val="20"/>
          <w:szCs w:val="20"/>
        </w:rPr>
        <w:t xml:space="preserve"> contractually</w:t>
      </w:r>
      <w:r w:rsidRPr="006D1CCC">
        <w:rPr>
          <w:rFonts w:ascii="Arial" w:hAnsi="Arial" w:cs="Arial"/>
          <w:sz w:val="20"/>
          <w:szCs w:val="20"/>
        </w:rPr>
        <w:t xml:space="preserve"> admit </w:t>
      </w:r>
      <w:r w:rsidR="00013338">
        <w:rPr>
          <w:rFonts w:ascii="Arial" w:hAnsi="Arial" w:cs="Arial"/>
          <w:sz w:val="20"/>
          <w:szCs w:val="20"/>
        </w:rPr>
        <w:t>(</w:t>
      </w:r>
      <w:r w:rsidR="000346BC">
        <w:rPr>
          <w:rFonts w:ascii="Arial" w:hAnsi="Arial" w:cs="Arial"/>
          <w:sz w:val="20"/>
          <w:szCs w:val="20"/>
        </w:rPr>
        <w:t>*</w:t>
      </w:r>
      <w:r w:rsidR="00013338">
        <w:rPr>
          <w:rFonts w:ascii="Arial" w:hAnsi="Arial" w:cs="Arial"/>
          <w:sz w:val="20"/>
          <w:szCs w:val="20"/>
        </w:rPr>
        <w:t xml:space="preserve">see note regarding </w:t>
      </w:r>
      <w:r w:rsidR="00BC19ED">
        <w:rPr>
          <w:rFonts w:ascii="Arial" w:hAnsi="Arial" w:cs="Arial"/>
          <w:sz w:val="20"/>
          <w:szCs w:val="20"/>
        </w:rPr>
        <w:t>designation</w:t>
      </w:r>
      <w:r w:rsidR="00013338">
        <w:rPr>
          <w:rFonts w:ascii="Arial" w:hAnsi="Arial" w:cs="Arial"/>
          <w:sz w:val="20"/>
          <w:szCs w:val="20"/>
        </w:rPr>
        <w:t xml:space="preserve"> bodies) </w:t>
      </w:r>
      <w:r w:rsidRPr="006D1CCC">
        <w:rPr>
          <w:rFonts w:ascii="Arial" w:hAnsi="Arial" w:cs="Arial"/>
          <w:sz w:val="20"/>
          <w:szCs w:val="20"/>
        </w:rPr>
        <w:t>that individual to the LGPS unless a written election</w:t>
      </w:r>
      <w:r w:rsidR="000346BC">
        <w:rPr>
          <w:rFonts w:ascii="Arial" w:hAnsi="Arial" w:cs="Arial"/>
          <w:sz w:val="20"/>
          <w:szCs w:val="20"/>
        </w:rPr>
        <w:t xml:space="preserve">, signed and dated after the commencement of employment, </w:t>
      </w:r>
      <w:r w:rsidRPr="006D1CCC">
        <w:rPr>
          <w:rFonts w:ascii="Arial" w:hAnsi="Arial" w:cs="Arial"/>
          <w:sz w:val="20"/>
          <w:szCs w:val="20"/>
        </w:rPr>
        <w:t xml:space="preserve">has been received from the employee choosing not to join the </w:t>
      </w:r>
      <w:r w:rsidR="008A796E">
        <w:rPr>
          <w:rFonts w:ascii="Arial" w:hAnsi="Arial" w:cs="Arial"/>
          <w:sz w:val="20"/>
          <w:szCs w:val="20"/>
        </w:rPr>
        <w:t>S</w:t>
      </w:r>
      <w:r w:rsidRPr="006D1CCC">
        <w:rPr>
          <w:rFonts w:ascii="Arial" w:hAnsi="Arial" w:cs="Arial"/>
          <w:sz w:val="20"/>
          <w:szCs w:val="20"/>
        </w:rPr>
        <w:t>cheme</w:t>
      </w:r>
      <w:r w:rsidR="00CB71D3">
        <w:rPr>
          <w:rFonts w:ascii="Arial" w:hAnsi="Arial" w:cs="Arial"/>
          <w:sz w:val="20"/>
          <w:szCs w:val="20"/>
        </w:rPr>
        <w:t>.</w:t>
      </w:r>
    </w:p>
    <w:p w14:paraId="218488A5" w14:textId="77777777" w:rsidR="00AF7EF3" w:rsidRDefault="00AF7EF3" w:rsidP="00F25C32">
      <w:pPr>
        <w:ind w:left="720"/>
        <w:rPr>
          <w:rFonts w:ascii="Arial" w:hAnsi="Arial" w:cs="Arial"/>
          <w:sz w:val="20"/>
          <w:szCs w:val="20"/>
        </w:rPr>
      </w:pPr>
    </w:p>
    <w:p w14:paraId="747AE54D" w14:textId="77777777" w:rsidR="00AF7EF3" w:rsidRDefault="00AF7EF3" w:rsidP="00F25C32">
      <w:pPr>
        <w:ind w:left="720"/>
        <w:rPr>
          <w:rFonts w:ascii="Arial" w:hAnsi="Arial" w:cs="Arial"/>
          <w:sz w:val="20"/>
          <w:szCs w:val="20"/>
        </w:rPr>
      </w:pPr>
      <w:r w:rsidRPr="00AF7EF3">
        <w:rPr>
          <w:rFonts w:ascii="Arial" w:hAnsi="Arial" w:cs="Arial"/>
          <w:b/>
          <w:sz w:val="20"/>
          <w:szCs w:val="20"/>
        </w:rPr>
        <w:t>NOTE:</w:t>
      </w:r>
      <w:r>
        <w:rPr>
          <w:rFonts w:ascii="Arial" w:hAnsi="Arial" w:cs="Arial"/>
          <w:sz w:val="20"/>
          <w:szCs w:val="20"/>
        </w:rPr>
        <w:t xml:space="preserve">  Where an individual elects to opt out of the LGPS upon appointment to a role that is eligible for contractual enrolment into the LGPS, the Scheme Employer must continue to monitor that individual every time that they run their payroll in order to assess whether or not that individual should be re-enrolled into the Scheme under the automatic enrolment legislation.  Regardless of whether or not the individual is contractually enrolled or automatically enrolled into the LGPS the Scheme Employer must follow the same procedure, as set out below, for notifying the Scheme Administrator of a new scheme admission.</w:t>
      </w:r>
    </w:p>
    <w:p w14:paraId="29BBA021" w14:textId="77777777" w:rsidR="00AF7EF3" w:rsidRDefault="00AF7EF3" w:rsidP="00F25C32">
      <w:pPr>
        <w:ind w:left="720"/>
        <w:rPr>
          <w:rFonts w:ascii="Arial" w:hAnsi="Arial" w:cs="Arial"/>
          <w:sz w:val="20"/>
          <w:szCs w:val="20"/>
        </w:rPr>
      </w:pPr>
    </w:p>
    <w:p w14:paraId="1DFACDDC" w14:textId="77777777" w:rsidR="00CB71D3" w:rsidRDefault="00CB71D3" w:rsidP="00F25C32">
      <w:pPr>
        <w:ind w:left="720"/>
        <w:rPr>
          <w:rFonts w:ascii="Arial" w:hAnsi="Arial" w:cs="Arial"/>
          <w:sz w:val="20"/>
          <w:szCs w:val="20"/>
        </w:rPr>
      </w:pPr>
      <w:r>
        <w:rPr>
          <w:rFonts w:ascii="Arial" w:hAnsi="Arial" w:cs="Arial"/>
          <w:sz w:val="20"/>
          <w:szCs w:val="20"/>
        </w:rPr>
        <w:t xml:space="preserve">The Scheme Employer will notify the Scheme Administrator </w:t>
      </w:r>
      <w:r w:rsidR="00F60B0F" w:rsidRPr="006D1CCC">
        <w:rPr>
          <w:rFonts w:ascii="Arial" w:hAnsi="Arial" w:cs="Arial"/>
          <w:sz w:val="20"/>
          <w:szCs w:val="20"/>
        </w:rPr>
        <w:t xml:space="preserve">of </w:t>
      </w:r>
      <w:r>
        <w:rPr>
          <w:rFonts w:ascii="Arial" w:hAnsi="Arial" w:cs="Arial"/>
          <w:sz w:val="20"/>
          <w:szCs w:val="20"/>
        </w:rPr>
        <w:t>a</w:t>
      </w:r>
      <w:r w:rsidR="00F60B0F" w:rsidRPr="006D1CCC">
        <w:rPr>
          <w:rFonts w:ascii="Arial" w:hAnsi="Arial" w:cs="Arial"/>
          <w:sz w:val="20"/>
          <w:szCs w:val="20"/>
        </w:rPr>
        <w:t xml:space="preserve"> new scheme</w:t>
      </w:r>
      <w:r w:rsidR="00D11C82">
        <w:rPr>
          <w:rFonts w:ascii="Arial" w:hAnsi="Arial" w:cs="Arial"/>
          <w:sz w:val="20"/>
          <w:szCs w:val="20"/>
        </w:rPr>
        <w:t xml:space="preserve"> member</w:t>
      </w:r>
      <w:r w:rsidR="00F60B0F" w:rsidRPr="006D1CCC">
        <w:rPr>
          <w:rFonts w:ascii="Arial" w:hAnsi="Arial" w:cs="Arial"/>
          <w:sz w:val="20"/>
          <w:szCs w:val="20"/>
        </w:rPr>
        <w:t xml:space="preserve"> admission</w:t>
      </w:r>
      <w:r w:rsidR="00402E5B">
        <w:rPr>
          <w:rFonts w:ascii="Arial" w:hAnsi="Arial" w:cs="Arial"/>
          <w:sz w:val="20"/>
          <w:szCs w:val="20"/>
        </w:rPr>
        <w:t xml:space="preserve"> </w:t>
      </w:r>
      <w:r>
        <w:rPr>
          <w:rFonts w:ascii="Arial" w:hAnsi="Arial" w:cs="Arial"/>
          <w:sz w:val="20"/>
          <w:szCs w:val="20"/>
        </w:rPr>
        <w:t>by:</w:t>
      </w:r>
    </w:p>
    <w:p w14:paraId="39B8296B" w14:textId="77777777" w:rsidR="00CB71D3" w:rsidRDefault="00CB71D3" w:rsidP="00F25C32">
      <w:pPr>
        <w:ind w:left="720"/>
        <w:rPr>
          <w:rFonts w:ascii="Arial" w:hAnsi="Arial" w:cs="Arial"/>
          <w:sz w:val="20"/>
          <w:szCs w:val="20"/>
        </w:rPr>
      </w:pPr>
    </w:p>
    <w:p w14:paraId="6919C60F" w14:textId="77777777" w:rsidR="00AF7EF3" w:rsidRDefault="00CB71D3" w:rsidP="00441604">
      <w:pPr>
        <w:numPr>
          <w:ilvl w:val="0"/>
          <w:numId w:val="9"/>
        </w:numPr>
        <w:rPr>
          <w:rFonts w:ascii="Arial" w:hAnsi="Arial" w:cs="Arial"/>
          <w:sz w:val="20"/>
          <w:szCs w:val="20"/>
        </w:rPr>
      </w:pPr>
      <w:r>
        <w:rPr>
          <w:rFonts w:ascii="Arial" w:hAnsi="Arial" w:cs="Arial"/>
          <w:sz w:val="20"/>
          <w:szCs w:val="20"/>
        </w:rPr>
        <w:t xml:space="preserve">Submitting a data file </w:t>
      </w:r>
      <w:r w:rsidR="00D11C82">
        <w:rPr>
          <w:rFonts w:ascii="Arial" w:hAnsi="Arial" w:cs="Arial"/>
          <w:sz w:val="20"/>
          <w:szCs w:val="20"/>
        </w:rPr>
        <w:t xml:space="preserve">created </w:t>
      </w:r>
      <w:r>
        <w:rPr>
          <w:rFonts w:ascii="Arial" w:hAnsi="Arial" w:cs="Arial"/>
          <w:sz w:val="20"/>
          <w:szCs w:val="20"/>
        </w:rPr>
        <w:t>from the</w:t>
      </w:r>
      <w:r w:rsidR="00D11C82">
        <w:rPr>
          <w:rFonts w:ascii="Arial" w:hAnsi="Arial" w:cs="Arial"/>
          <w:sz w:val="20"/>
          <w:szCs w:val="20"/>
        </w:rPr>
        <w:t>ir</w:t>
      </w:r>
      <w:r>
        <w:rPr>
          <w:rFonts w:ascii="Arial" w:hAnsi="Arial" w:cs="Arial"/>
          <w:sz w:val="20"/>
          <w:szCs w:val="20"/>
        </w:rPr>
        <w:t xml:space="preserve"> payroll system to i-Connect</w:t>
      </w:r>
      <w:r w:rsidR="00D11C82">
        <w:rPr>
          <w:rFonts w:ascii="Arial" w:hAnsi="Arial" w:cs="Arial"/>
          <w:sz w:val="20"/>
          <w:szCs w:val="20"/>
        </w:rPr>
        <w:t>,</w:t>
      </w:r>
      <w:r>
        <w:rPr>
          <w:rFonts w:ascii="Arial" w:hAnsi="Arial" w:cs="Arial"/>
          <w:sz w:val="20"/>
          <w:szCs w:val="20"/>
        </w:rPr>
        <w:t xml:space="preserve"> in the format specified by the Scheme Administrator</w:t>
      </w:r>
      <w:r w:rsidR="00D11C82">
        <w:rPr>
          <w:rFonts w:ascii="Arial" w:hAnsi="Arial" w:cs="Arial"/>
          <w:sz w:val="20"/>
          <w:szCs w:val="20"/>
        </w:rPr>
        <w:t>,</w:t>
      </w:r>
      <w:r>
        <w:rPr>
          <w:rFonts w:ascii="Arial" w:hAnsi="Arial" w:cs="Arial"/>
          <w:sz w:val="20"/>
          <w:szCs w:val="20"/>
        </w:rPr>
        <w:t xml:space="preserve"> by the end of the month in which the </w:t>
      </w:r>
      <w:r w:rsidR="00AF7EF3">
        <w:rPr>
          <w:rFonts w:ascii="Arial" w:hAnsi="Arial" w:cs="Arial"/>
          <w:sz w:val="20"/>
          <w:szCs w:val="20"/>
        </w:rPr>
        <w:t>new scheme member</w:t>
      </w:r>
      <w:r w:rsidR="00D11C82">
        <w:rPr>
          <w:rFonts w:ascii="Arial" w:hAnsi="Arial" w:cs="Arial"/>
          <w:sz w:val="20"/>
          <w:szCs w:val="20"/>
        </w:rPr>
        <w:t xml:space="preserve"> joins the Scheme or, if later, </w:t>
      </w:r>
      <w:r w:rsidR="007000BE">
        <w:rPr>
          <w:rFonts w:ascii="Arial" w:hAnsi="Arial" w:cs="Arial"/>
          <w:sz w:val="20"/>
          <w:szCs w:val="20"/>
        </w:rPr>
        <w:t>by the end of the month in</w:t>
      </w:r>
      <w:r w:rsidR="00D11C82">
        <w:rPr>
          <w:rFonts w:ascii="Arial" w:hAnsi="Arial" w:cs="Arial"/>
          <w:sz w:val="20"/>
          <w:szCs w:val="20"/>
        </w:rPr>
        <w:t xml:space="preserve"> which the </w:t>
      </w:r>
      <w:r w:rsidR="007000BE">
        <w:rPr>
          <w:rFonts w:ascii="Arial" w:hAnsi="Arial" w:cs="Arial"/>
          <w:sz w:val="20"/>
          <w:szCs w:val="20"/>
        </w:rPr>
        <w:t>new scheme member</w:t>
      </w:r>
      <w:r w:rsidR="00D11C82">
        <w:rPr>
          <w:rFonts w:ascii="Arial" w:hAnsi="Arial" w:cs="Arial"/>
          <w:sz w:val="20"/>
          <w:szCs w:val="20"/>
        </w:rPr>
        <w:t xml:space="preserve">’s </w:t>
      </w:r>
      <w:r>
        <w:rPr>
          <w:rFonts w:ascii="Arial" w:hAnsi="Arial" w:cs="Arial"/>
          <w:sz w:val="20"/>
          <w:szCs w:val="20"/>
        </w:rPr>
        <w:t>details first appear on the</w:t>
      </w:r>
      <w:r w:rsidR="007000BE">
        <w:rPr>
          <w:rFonts w:ascii="Arial" w:hAnsi="Arial" w:cs="Arial"/>
          <w:sz w:val="20"/>
          <w:szCs w:val="20"/>
        </w:rPr>
        <w:t>ir</w:t>
      </w:r>
      <w:r>
        <w:rPr>
          <w:rFonts w:ascii="Arial" w:hAnsi="Arial" w:cs="Arial"/>
          <w:sz w:val="20"/>
          <w:szCs w:val="20"/>
        </w:rPr>
        <w:t xml:space="preserve"> payroll system;</w:t>
      </w:r>
    </w:p>
    <w:p w14:paraId="1CD025A3" w14:textId="77777777" w:rsidR="00AF7EF3" w:rsidRDefault="00AF7EF3" w:rsidP="00F25C32">
      <w:pPr>
        <w:ind w:left="720"/>
        <w:rPr>
          <w:rFonts w:ascii="Arial" w:hAnsi="Arial" w:cs="Arial"/>
          <w:sz w:val="20"/>
          <w:szCs w:val="20"/>
        </w:rPr>
      </w:pPr>
    </w:p>
    <w:p w14:paraId="78409F2D" w14:textId="678B4CD5" w:rsidR="00CB71D3" w:rsidRDefault="00CB71D3" w:rsidP="00F25C32">
      <w:pPr>
        <w:ind w:left="720"/>
        <w:rPr>
          <w:rFonts w:ascii="Arial" w:hAnsi="Arial" w:cs="Arial"/>
          <w:sz w:val="20"/>
          <w:szCs w:val="20"/>
        </w:rPr>
      </w:pPr>
      <w:r>
        <w:rPr>
          <w:rFonts w:ascii="Arial" w:hAnsi="Arial" w:cs="Arial"/>
          <w:sz w:val="20"/>
          <w:szCs w:val="20"/>
        </w:rPr>
        <w:t>or</w:t>
      </w:r>
      <w:r w:rsidR="00AF7EF3">
        <w:rPr>
          <w:rFonts w:ascii="Arial" w:hAnsi="Arial" w:cs="Arial"/>
          <w:sz w:val="20"/>
          <w:szCs w:val="20"/>
        </w:rPr>
        <w:t>,</w:t>
      </w:r>
      <w:r w:rsidR="007000BE">
        <w:rPr>
          <w:rFonts w:ascii="Arial" w:hAnsi="Arial" w:cs="Arial"/>
          <w:sz w:val="20"/>
          <w:szCs w:val="20"/>
        </w:rPr>
        <w:t xml:space="preserve"> where the Scheme Employer has yet to sign up to the Administering Authority’s preferred method of member data transfer</w:t>
      </w:r>
      <w:r w:rsidR="00AF7EF3">
        <w:rPr>
          <w:rFonts w:ascii="Arial" w:hAnsi="Arial" w:cs="Arial"/>
          <w:sz w:val="20"/>
          <w:szCs w:val="20"/>
        </w:rPr>
        <w:t xml:space="preserve"> </w:t>
      </w:r>
      <w:r w:rsidR="00652840">
        <w:rPr>
          <w:rFonts w:ascii="Arial" w:hAnsi="Arial" w:cs="Arial"/>
          <w:sz w:val="20"/>
          <w:szCs w:val="20"/>
        </w:rPr>
        <w:t>i.e.,</w:t>
      </w:r>
      <w:r w:rsidR="00AF7EF3">
        <w:rPr>
          <w:rFonts w:ascii="Arial" w:hAnsi="Arial" w:cs="Arial"/>
          <w:sz w:val="20"/>
          <w:szCs w:val="20"/>
        </w:rPr>
        <w:t xml:space="preserve"> i-Connect,</w:t>
      </w:r>
      <w:r w:rsidR="00D07FD0">
        <w:rPr>
          <w:rFonts w:ascii="Arial" w:hAnsi="Arial" w:cs="Arial"/>
          <w:sz w:val="20"/>
          <w:szCs w:val="20"/>
        </w:rPr>
        <w:t xml:space="preserve"> by</w:t>
      </w:r>
    </w:p>
    <w:p w14:paraId="62276DB1" w14:textId="77777777" w:rsidR="00CB71D3" w:rsidRDefault="00CB71D3" w:rsidP="00F25C32">
      <w:pPr>
        <w:ind w:left="1080"/>
        <w:rPr>
          <w:rFonts w:ascii="Arial" w:hAnsi="Arial" w:cs="Arial"/>
          <w:sz w:val="20"/>
          <w:szCs w:val="20"/>
        </w:rPr>
      </w:pPr>
    </w:p>
    <w:p w14:paraId="1DA81251" w14:textId="77777777" w:rsidR="00AF7EF3" w:rsidRDefault="00D07FD0" w:rsidP="00441604">
      <w:pPr>
        <w:numPr>
          <w:ilvl w:val="0"/>
          <w:numId w:val="9"/>
        </w:numPr>
        <w:rPr>
          <w:rFonts w:ascii="Arial" w:hAnsi="Arial" w:cs="Arial"/>
          <w:sz w:val="20"/>
          <w:szCs w:val="20"/>
        </w:rPr>
      </w:pPr>
      <w:r>
        <w:rPr>
          <w:rFonts w:ascii="Arial" w:hAnsi="Arial" w:cs="Arial"/>
          <w:sz w:val="20"/>
          <w:szCs w:val="20"/>
        </w:rPr>
        <w:t>S</w:t>
      </w:r>
      <w:r w:rsidR="00CB71D3">
        <w:rPr>
          <w:rFonts w:ascii="Arial" w:hAnsi="Arial" w:cs="Arial"/>
          <w:sz w:val="20"/>
          <w:szCs w:val="20"/>
        </w:rPr>
        <w:t>ubmitting a spreadsheet</w:t>
      </w:r>
      <w:r w:rsidR="007000BE">
        <w:rPr>
          <w:rFonts w:ascii="Arial" w:hAnsi="Arial" w:cs="Arial"/>
          <w:sz w:val="20"/>
          <w:szCs w:val="20"/>
        </w:rPr>
        <w:t xml:space="preserve"> </w:t>
      </w:r>
      <w:r w:rsidR="00AF7EF3">
        <w:rPr>
          <w:rFonts w:ascii="Arial" w:hAnsi="Arial" w:cs="Arial"/>
          <w:sz w:val="20"/>
          <w:szCs w:val="20"/>
        </w:rPr>
        <w:t>contain</w:t>
      </w:r>
      <w:r w:rsidR="007000BE">
        <w:rPr>
          <w:rFonts w:ascii="Arial" w:hAnsi="Arial" w:cs="Arial"/>
          <w:sz w:val="20"/>
          <w:szCs w:val="20"/>
        </w:rPr>
        <w:t xml:space="preserve">ing the new scheme member details </w:t>
      </w:r>
      <w:r w:rsidR="00D11C82">
        <w:rPr>
          <w:rFonts w:ascii="Arial" w:hAnsi="Arial" w:cs="Arial"/>
          <w:sz w:val="20"/>
          <w:szCs w:val="20"/>
        </w:rPr>
        <w:t>in the format specified by the Scheme Administrator</w:t>
      </w:r>
      <w:r w:rsidR="00CB71D3">
        <w:rPr>
          <w:rFonts w:ascii="Arial" w:hAnsi="Arial" w:cs="Arial"/>
          <w:sz w:val="20"/>
          <w:szCs w:val="20"/>
        </w:rPr>
        <w:t xml:space="preserve"> to the Scheme </w:t>
      </w:r>
      <w:r w:rsidR="008D572E">
        <w:rPr>
          <w:rFonts w:ascii="Arial" w:hAnsi="Arial" w:cs="Arial"/>
          <w:sz w:val="20"/>
          <w:szCs w:val="20"/>
        </w:rPr>
        <w:t>Employer</w:t>
      </w:r>
      <w:r w:rsidR="00CB71D3">
        <w:rPr>
          <w:rFonts w:ascii="Arial" w:hAnsi="Arial" w:cs="Arial"/>
          <w:sz w:val="20"/>
          <w:szCs w:val="20"/>
        </w:rPr>
        <w:t xml:space="preserve"> via </w:t>
      </w:r>
      <w:hyperlink r:id="rId24" w:history="1">
        <w:r w:rsidR="00D11C82" w:rsidRPr="005B6DE4">
          <w:rPr>
            <w:rStyle w:val="Hyperlink"/>
            <w:rFonts w:ascii="Arial" w:hAnsi="Arial" w:cs="Arial"/>
            <w:sz w:val="20"/>
            <w:szCs w:val="20"/>
          </w:rPr>
          <w:t>info@berkshirepensions.org.uk</w:t>
        </w:r>
      </w:hyperlink>
      <w:r w:rsidR="00D11C82">
        <w:rPr>
          <w:rFonts w:ascii="Arial" w:hAnsi="Arial" w:cs="Arial"/>
          <w:sz w:val="20"/>
          <w:szCs w:val="20"/>
        </w:rPr>
        <w:t xml:space="preserve"> </w:t>
      </w:r>
      <w:r w:rsidR="007000BE">
        <w:rPr>
          <w:rFonts w:ascii="Arial" w:hAnsi="Arial" w:cs="Arial"/>
          <w:sz w:val="20"/>
          <w:szCs w:val="20"/>
        </w:rPr>
        <w:t xml:space="preserve">by the end of the month </w:t>
      </w:r>
      <w:r w:rsidR="00F60B0F" w:rsidRPr="006D1CCC">
        <w:rPr>
          <w:rFonts w:ascii="Arial" w:hAnsi="Arial" w:cs="Arial"/>
          <w:sz w:val="20"/>
          <w:szCs w:val="20"/>
        </w:rPr>
        <w:t xml:space="preserve">in which the member </w:t>
      </w:r>
      <w:r w:rsidR="007000BE">
        <w:rPr>
          <w:rFonts w:ascii="Arial" w:hAnsi="Arial" w:cs="Arial"/>
          <w:sz w:val="20"/>
          <w:szCs w:val="20"/>
        </w:rPr>
        <w:t>joined the Scheme or, if later, by the end of the month in which the new scheme member’s details first appear on their payroll system</w:t>
      </w:r>
      <w:r w:rsidR="00D11C82">
        <w:rPr>
          <w:rFonts w:ascii="Arial" w:hAnsi="Arial" w:cs="Arial"/>
          <w:sz w:val="20"/>
          <w:szCs w:val="20"/>
        </w:rPr>
        <w:t>;</w:t>
      </w:r>
    </w:p>
    <w:p w14:paraId="53D3804C" w14:textId="77777777" w:rsidR="00AF7EF3" w:rsidRDefault="00AF7EF3" w:rsidP="00F25C32">
      <w:pPr>
        <w:ind w:left="720"/>
        <w:rPr>
          <w:rFonts w:ascii="Arial" w:hAnsi="Arial" w:cs="Arial"/>
          <w:sz w:val="20"/>
          <w:szCs w:val="20"/>
        </w:rPr>
      </w:pPr>
    </w:p>
    <w:p w14:paraId="73EDB966" w14:textId="77777777" w:rsidR="00D11C82" w:rsidRDefault="00D11C82" w:rsidP="00F25C32">
      <w:pPr>
        <w:ind w:left="720"/>
        <w:rPr>
          <w:rFonts w:ascii="Arial" w:hAnsi="Arial" w:cs="Arial"/>
          <w:sz w:val="20"/>
          <w:szCs w:val="20"/>
        </w:rPr>
      </w:pPr>
      <w:r>
        <w:rPr>
          <w:rFonts w:ascii="Arial" w:hAnsi="Arial" w:cs="Arial"/>
          <w:sz w:val="20"/>
          <w:szCs w:val="20"/>
        </w:rPr>
        <w:t>or</w:t>
      </w:r>
      <w:r w:rsidR="00AF7EF3">
        <w:rPr>
          <w:rFonts w:ascii="Arial" w:hAnsi="Arial" w:cs="Arial"/>
          <w:sz w:val="20"/>
          <w:szCs w:val="20"/>
        </w:rPr>
        <w:t>,</w:t>
      </w:r>
      <w:r w:rsidR="007000BE">
        <w:rPr>
          <w:rFonts w:ascii="Arial" w:hAnsi="Arial" w:cs="Arial"/>
          <w:sz w:val="20"/>
          <w:szCs w:val="20"/>
        </w:rPr>
        <w:t xml:space="preserve"> </w:t>
      </w:r>
      <w:r w:rsidR="006317FC">
        <w:rPr>
          <w:rFonts w:ascii="Arial" w:hAnsi="Arial" w:cs="Arial"/>
          <w:sz w:val="20"/>
          <w:szCs w:val="20"/>
        </w:rPr>
        <w:t>where no alternative method of submission can currently be achieved,</w:t>
      </w:r>
      <w:r w:rsidR="00D07FD0">
        <w:rPr>
          <w:rFonts w:ascii="Arial" w:hAnsi="Arial" w:cs="Arial"/>
          <w:sz w:val="20"/>
          <w:szCs w:val="20"/>
        </w:rPr>
        <w:t xml:space="preserve"> by</w:t>
      </w:r>
    </w:p>
    <w:p w14:paraId="01EE7D70" w14:textId="77777777" w:rsidR="006317FC" w:rsidRDefault="006317FC" w:rsidP="00F25C32">
      <w:pPr>
        <w:ind w:left="720"/>
        <w:rPr>
          <w:rFonts w:ascii="Arial" w:hAnsi="Arial" w:cs="Arial"/>
          <w:sz w:val="20"/>
          <w:szCs w:val="20"/>
        </w:rPr>
      </w:pPr>
    </w:p>
    <w:p w14:paraId="354EDD12" w14:textId="77777777" w:rsidR="000248F1" w:rsidRDefault="00D07FD0" w:rsidP="00441604">
      <w:pPr>
        <w:numPr>
          <w:ilvl w:val="0"/>
          <w:numId w:val="9"/>
        </w:numPr>
        <w:rPr>
          <w:rFonts w:ascii="Arial" w:hAnsi="Arial" w:cs="Arial"/>
          <w:sz w:val="20"/>
          <w:szCs w:val="20"/>
        </w:rPr>
      </w:pPr>
      <w:r>
        <w:rPr>
          <w:rFonts w:ascii="Arial" w:hAnsi="Arial" w:cs="Arial"/>
          <w:sz w:val="20"/>
          <w:szCs w:val="20"/>
        </w:rPr>
        <w:t>C</w:t>
      </w:r>
      <w:r w:rsidR="00D11C82">
        <w:rPr>
          <w:rFonts w:ascii="Arial" w:hAnsi="Arial" w:cs="Arial"/>
          <w:sz w:val="20"/>
          <w:szCs w:val="20"/>
        </w:rPr>
        <w:t xml:space="preserve">ompletion of a starter form LGS15A as formatted </w:t>
      </w:r>
      <w:r w:rsidR="00402E5B">
        <w:rPr>
          <w:rFonts w:ascii="Arial" w:hAnsi="Arial" w:cs="Arial"/>
          <w:sz w:val="20"/>
          <w:szCs w:val="20"/>
        </w:rPr>
        <w:t xml:space="preserve">by the Scheme Administrator (an up to date version of which will always be available </w:t>
      </w:r>
      <w:r w:rsidR="00F25C32">
        <w:rPr>
          <w:rFonts w:ascii="Arial" w:hAnsi="Arial" w:cs="Arial"/>
          <w:sz w:val="20"/>
          <w:szCs w:val="20"/>
        </w:rPr>
        <w:t xml:space="preserve">on the Fund’s </w:t>
      </w:r>
      <w:hyperlink r:id="rId25" w:history="1">
        <w:hyperlink r:id="rId26" w:history="1">
          <w:hyperlink r:id="rId27" w:history="1">
            <w:r w:rsidR="00F25C32" w:rsidRPr="00757EDE">
              <w:rPr>
                <w:rStyle w:val="Hyperlink"/>
                <w:rFonts w:ascii="Arial" w:hAnsi="Arial" w:cs="Arial"/>
                <w:sz w:val="20"/>
                <w:szCs w:val="20"/>
              </w:rPr>
              <w:t>website</w:t>
            </w:r>
          </w:hyperlink>
        </w:hyperlink>
      </w:hyperlink>
      <w:r w:rsidR="00402E5B">
        <w:rPr>
          <w:rFonts w:ascii="Arial" w:hAnsi="Arial" w:cs="Arial"/>
          <w:sz w:val="20"/>
          <w:szCs w:val="20"/>
        </w:rPr>
        <w:t>)</w:t>
      </w:r>
      <w:r w:rsidR="00D11C82">
        <w:rPr>
          <w:rFonts w:ascii="Arial" w:hAnsi="Arial" w:cs="Arial"/>
          <w:sz w:val="20"/>
          <w:szCs w:val="20"/>
        </w:rPr>
        <w:t xml:space="preserve"> </w:t>
      </w:r>
      <w:r w:rsidR="00AF7EF3">
        <w:rPr>
          <w:rFonts w:ascii="Arial" w:hAnsi="Arial" w:cs="Arial"/>
          <w:sz w:val="20"/>
          <w:szCs w:val="20"/>
        </w:rPr>
        <w:t xml:space="preserve">sent as a pdf. file to </w:t>
      </w:r>
      <w:hyperlink r:id="rId28" w:history="1">
        <w:r w:rsidR="007000BE" w:rsidRPr="005B6DE4">
          <w:rPr>
            <w:rStyle w:val="Hyperlink"/>
            <w:rFonts w:ascii="Arial" w:hAnsi="Arial" w:cs="Arial"/>
            <w:sz w:val="20"/>
            <w:szCs w:val="20"/>
          </w:rPr>
          <w:t>info@berkshirepensions.org.uk</w:t>
        </w:r>
      </w:hyperlink>
      <w:r w:rsidR="007000BE">
        <w:rPr>
          <w:rFonts w:ascii="Arial" w:hAnsi="Arial" w:cs="Arial"/>
          <w:sz w:val="20"/>
          <w:szCs w:val="20"/>
        </w:rPr>
        <w:t xml:space="preserve"> or</w:t>
      </w:r>
      <w:r w:rsidR="00AF7EF3">
        <w:rPr>
          <w:rFonts w:ascii="Arial" w:hAnsi="Arial" w:cs="Arial"/>
          <w:sz w:val="20"/>
          <w:szCs w:val="20"/>
        </w:rPr>
        <w:t xml:space="preserve"> </w:t>
      </w:r>
      <w:r w:rsidR="006317FC">
        <w:rPr>
          <w:rFonts w:ascii="Arial" w:hAnsi="Arial" w:cs="Arial"/>
          <w:sz w:val="20"/>
          <w:szCs w:val="20"/>
        </w:rPr>
        <w:t xml:space="preserve">(where all other forms of submission have been exhausted) </w:t>
      </w:r>
      <w:r w:rsidR="007000BE">
        <w:rPr>
          <w:rFonts w:ascii="Arial" w:hAnsi="Arial" w:cs="Arial"/>
          <w:sz w:val="20"/>
          <w:szCs w:val="20"/>
        </w:rPr>
        <w:t xml:space="preserve">in a paper format by </w:t>
      </w:r>
      <w:r w:rsidR="00D11C82">
        <w:rPr>
          <w:rFonts w:ascii="Arial" w:hAnsi="Arial" w:cs="Arial"/>
          <w:sz w:val="20"/>
          <w:szCs w:val="20"/>
        </w:rPr>
        <w:t xml:space="preserve">the end of the month in which the </w:t>
      </w:r>
      <w:r w:rsidR="007000BE">
        <w:rPr>
          <w:rFonts w:ascii="Arial" w:hAnsi="Arial" w:cs="Arial"/>
          <w:sz w:val="20"/>
          <w:szCs w:val="20"/>
        </w:rPr>
        <w:t xml:space="preserve">new scheme member joined the Scheme or, if later, by the end of the month in which the new scheme member’s details first appeared </w:t>
      </w:r>
      <w:r w:rsidR="00D11C82">
        <w:rPr>
          <w:rFonts w:ascii="Arial" w:hAnsi="Arial" w:cs="Arial"/>
          <w:sz w:val="20"/>
          <w:szCs w:val="20"/>
        </w:rPr>
        <w:t>on the</w:t>
      </w:r>
      <w:r w:rsidR="007000BE">
        <w:rPr>
          <w:rFonts w:ascii="Arial" w:hAnsi="Arial" w:cs="Arial"/>
          <w:sz w:val="20"/>
          <w:szCs w:val="20"/>
        </w:rPr>
        <w:t>ir</w:t>
      </w:r>
      <w:r w:rsidR="00D11C82">
        <w:rPr>
          <w:rFonts w:ascii="Arial" w:hAnsi="Arial" w:cs="Arial"/>
          <w:sz w:val="20"/>
          <w:szCs w:val="20"/>
        </w:rPr>
        <w:t xml:space="preserve"> payroll system.</w:t>
      </w:r>
    </w:p>
    <w:p w14:paraId="2D83DBE7" w14:textId="77777777" w:rsidR="0090009B" w:rsidRPr="006D1CCC" w:rsidRDefault="0090009B" w:rsidP="00F25C32">
      <w:pPr>
        <w:rPr>
          <w:rFonts w:ascii="Arial" w:hAnsi="Arial" w:cs="Arial"/>
          <w:sz w:val="20"/>
          <w:szCs w:val="20"/>
        </w:rPr>
      </w:pPr>
    </w:p>
    <w:p w14:paraId="3697E7AA" w14:textId="7A72AC16" w:rsidR="00F60B0F" w:rsidRDefault="00F60B0F" w:rsidP="00F25C32">
      <w:pPr>
        <w:ind w:left="720"/>
        <w:rPr>
          <w:rFonts w:ascii="Arial" w:hAnsi="Arial" w:cs="Arial"/>
          <w:sz w:val="20"/>
          <w:szCs w:val="20"/>
        </w:rPr>
      </w:pPr>
      <w:r w:rsidRPr="006D1CCC">
        <w:rPr>
          <w:rFonts w:ascii="Arial" w:hAnsi="Arial" w:cs="Arial"/>
          <w:sz w:val="20"/>
          <w:szCs w:val="20"/>
        </w:rPr>
        <w:t xml:space="preserve">As part of the employee’s appointment process the </w:t>
      </w:r>
      <w:r w:rsidR="00814B4C">
        <w:rPr>
          <w:rFonts w:ascii="Arial" w:hAnsi="Arial" w:cs="Arial"/>
          <w:sz w:val="20"/>
          <w:szCs w:val="20"/>
        </w:rPr>
        <w:t>Scheme Employer</w:t>
      </w:r>
      <w:r w:rsidRPr="006D1CCC">
        <w:rPr>
          <w:rFonts w:ascii="Arial" w:hAnsi="Arial" w:cs="Arial"/>
          <w:sz w:val="20"/>
          <w:szCs w:val="20"/>
        </w:rPr>
        <w:t xml:space="preserve"> will provide the</w:t>
      </w:r>
      <w:r w:rsidR="00013338">
        <w:rPr>
          <w:rFonts w:ascii="Arial" w:hAnsi="Arial" w:cs="Arial"/>
          <w:sz w:val="20"/>
          <w:szCs w:val="20"/>
        </w:rPr>
        <w:t>ir</w:t>
      </w:r>
      <w:r w:rsidRPr="006D1CCC">
        <w:rPr>
          <w:rFonts w:ascii="Arial" w:hAnsi="Arial" w:cs="Arial"/>
          <w:sz w:val="20"/>
          <w:szCs w:val="20"/>
        </w:rPr>
        <w:t xml:space="preserve"> employee with </w:t>
      </w:r>
      <w:r w:rsidR="00013338">
        <w:rPr>
          <w:rFonts w:ascii="Arial" w:hAnsi="Arial" w:cs="Arial"/>
          <w:sz w:val="20"/>
          <w:szCs w:val="20"/>
        </w:rPr>
        <w:t>the current version of leaflet</w:t>
      </w:r>
      <w:r w:rsidRPr="006D1CCC">
        <w:rPr>
          <w:rFonts w:ascii="Arial" w:hAnsi="Arial" w:cs="Arial"/>
          <w:sz w:val="20"/>
          <w:szCs w:val="20"/>
        </w:rPr>
        <w:t xml:space="preserve"> LGS1B</w:t>
      </w:r>
      <w:r w:rsidR="00013338">
        <w:rPr>
          <w:rFonts w:ascii="Arial" w:hAnsi="Arial" w:cs="Arial"/>
          <w:sz w:val="20"/>
          <w:szCs w:val="20"/>
        </w:rPr>
        <w:t xml:space="preserve"> (</w:t>
      </w:r>
      <w:r w:rsidR="00F25C32">
        <w:rPr>
          <w:rFonts w:ascii="Arial" w:hAnsi="Arial" w:cs="Arial"/>
          <w:sz w:val="20"/>
          <w:szCs w:val="20"/>
        </w:rPr>
        <w:t xml:space="preserve">an up to date version of which will always be available on the Fund’s </w:t>
      </w:r>
      <w:hyperlink r:id="rId29" w:history="1">
        <w:hyperlink r:id="rId30" w:history="1">
          <w:r w:rsidR="00F25C32" w:rsidRPr="001F3B0A">
            <w:rPr>
              <w:rStyle w:val="Hyperlink"/>
              <w:rFonts w:ascii="Arial" w:hAnsi="Arial" w:cs="Arial"/>
              <w:sz w:val="20"/>
              <w:szCs w:val="20"/>
            </w:rPr>
            <w:t>website</w:t>
          </w:r>
        </w:hyperlink>
      </w:hyperlink>
      <w:r w:rsidR="00013338">
        <w:rPr>
          <w:rFonts w:ascii="Arial" w:hAnsi="Arial" w:cs="Arial"/>
          <w:sz w:val="20"/>
          <w:szCs w:val="20"/>
        </w:rPr>
        <w:t>)</w:t>
      </w:r>
      <w:r w:rsidR="0045324B">
        <w:rPr>
          <w:rFonts w:ascii="Arial" w:hAnsi="Arial" w:cs="Arial"/>
          <w:sz w:val="20"/>
          <w:szCs w:val="20"/>
        </w:rPr>
        <w:t xml:space="preserve">, </w:t>
      </w:r>
      <w:r w:rsidR="00013338">
        <w:rPr>
          <w:rFonts w:ascii="Arial" w:hAnsi="Arial" w:cs="Arial"/>
          <w:sz w:val="20"/>
          <w:szCs w:val="20"/>
        </w:rPr>
        <w:t>provid</w:t>
      </w:r>
      <w:r w:rsidR="0045324B">
        <w:rPr>
          <w:rFonts w:ascii="Arial" w:hAnsi="Arial" w:cs="Arial"/>
          <w:sz w:val="20"/>
          <w:szCs w:val="20"/>
        </w:rPr>
        <w:t>ing</w:t>
      </w:r>
      <w:r w:rsidR="00013338">
        <w:rPr>
          <w:rFonts w:ascii="Arial" w:hAnsi="Arial" w:cs="Arial"/>
          <w:sz w:val="20"/>
          <w:szCs w:val="20"/>
        </w:rPr>
        <w:t xml:space="preserve"> </w:t>
      </w:r>
      <w:r w:rsidRPr="006D1CCC">
        <w:rPr>
          <w:rFonts w:ascii="Arial" w:hAnsi="Arial" w:cs="Arial"/>
          <w:sz w:val="20"/>
          <w:szCs w:val="20"/>
        </w:rPr>
        <w:t xml:space="preserve">a summary of the LGPS and what it can provide for </w:t>
      </w:r>
      <w:r w:rsidR="00652840" w:rsidRPr="006D1CCC">
        <w:rPr>
          <w:rFonts w:ascii="Arial" w:hAnsi="Arial" w:cs="Arial"/>
          <w:sz w:val="20"/>
          <w:szCs w:val="20"/>
        </w:rPr>
        <w:t>its</w:t>
      </w:r>
      <w:r w:rsidRPr="006D1CCC">
        <w:rPr>
          <w:rFonts w:ascii="Arial" w:hAnsi="Arial" w:cs="Arial"/>
          <w:sz w:val="20"/>
          <w:szCs w:val="20"/>
        </w:rPr>
        <w:t xml:space="preserve"> members.  </w:t>
      </w:r>
      <w:r w:rsidR="00802297">
        <w:rPr>
          <w:rFonts w:ascii="Arial" w:hAnsi="Arial" w:cs="Arial"/>
          <w:sz w:val="20"/>
          <w:szCs w:val="20"/>
        </w:rPr>
        <w:t xml:space="preserve">Upon receipt of the </w:t>
      </w:r>
      <w:r w:rsidRPr="006D1CCC">
        <w:rPr>
          <w:rFonts w:ascii="Arial" w:hAnsi="Arial" w:cs="Arial"/>
          <w:sz w:val="20"/>
          <w:szCs w:val="20"/>
        </w:rPr>
        <w:t>duly completed admission details</w:t>
      </w:r>
      <w:r w:rsidR="00802297">
        <w:rPr>
          <w:rFonts w:ascii="Arial" w:hAnsi="Arial" w:cs="Arial"/>
          <w:sz w:val="20"/>
          <w:szCs w:val="20"/>
        </w:rPr>
        <w:t xml:space="preserve"> a member record will be created on the pension administration system and an activation key sent to the Scheme member for access to ‘</w:t>
      </w:r>
      <w:hyperlink r:id="rId31" w:history="1">
        <w:r w:rsidR="00802297" w:rsidRPr="001F3B0A">
          <w:rPr>
            <w:rStyle w:val="Hyperlink"/>
            <w:rFonts w:ascii="Arial" w:hAnsi="Arial" w:cs="Arial"/>
            <w:i/>
            <w:sz w:val="20"/>
            <w:szCs w:val="20"/>
          </w:rPr>
          <w:t>mypension</w:t>
        </w:r>
        <w:r w:rsidR="00802297" w:rsidRPr="001F3B0A">
          <w:rPr>
            <w:rStyle w:val="Hyperlink"/>
            <w:rFonts w:ascii="Arial" w:hAnsi="Arial" w:cs="Arial"/>
            <w:sz w:val="20"/>
            <w:szCs w:val="20"/>
          </w:rPr>
          <w:t xml:space="preserve"> </w:t>
        </w:r>
        <w:r w:rsidR="00802297" w:rsidRPr="001F3B0A">
          <w:rPr>
            <w:rStyle w:val="Hyperlink"/>
            <w:rFonts w:ascii="Arial" w:hAnsi="Arial" w:cs="Arial"/>
            <w:sz w:val="20"/>
            <w:szCs w:val="20"/>
          </w:rPr>
          <w:lastRenderedPageBreak/>
          <w:t>ONLINE</w:t>
        </w:r>
      </w:hyperlink>
      <w:r w:rsidR="00802297">
        <w:rPr>
          <w:rFonts w:ascii="Arial" w:hAnsi="Arial" w:cs="Arial"/>
          <w:sz w:val="20"/>
          <w:szCs w:val="20"/>
        </w:rPr>
        <w:t>’ where they will find all relevant documentation (guides and forms etc.) required of a new Scheme member.</w:t>
      </w:r>
    </w:p>
    <w:p w14:paraId="7C9F27D1" w14:textId="77777777" w:rsidR="00D968B1" w:rsidRPr="006D1CCC" w:rsidRDefault="00D968B1" w:rsidP="00F25C32">
      <w:pPr>
        <w:ind w:left="720"/>
        <w:rPr>
          <w:rFonts w:ascii="Arial" w:hAnsi="Arial" w:cs="Arial"/>
          <w:sz w:val="20"/>
          <w:szCs w:val="20"/>
        </w:rPr>
      </w:pPr>
    </w:p>
    <w:p w14:paraId="00C76C93" w14:textId="77777777" w:rsidR="00D968B1" w:rsidRPr="006D1CCC" w:rsidRDefault="000346BC" w:rsidP="00F25C32">
      <w:pPr>
        <w:ind w:left="720"/>
        <w:rPr>
          <w:rFonts w:ascii="Arial" w:hAnsi="Arial" w:cs="Arial"/>
          <w:sz w:val="20"/>
          <w:szCs w:val="20"/>
        </w:rPr>
      </w:pPr>
      <w:r>
        <w:rPr>
          <w:rFonts w:ascii="Arial" w:hAnsi="Arial" w:cs="Arial"/>
          <w:sz w:val="20"/>
          <w:szCs w:val="20"/>
        </w:rPr>
        <w:t>*</w:t>
      </w:r>
      <w:r w:rsidR="00D968B1">
        <w:rPr>
          <w:rFonts w:ascii="Arial" w:hAnsi="Arial" w:cs="Arial"/>
          <w:sz w:val="20"/>
          <w:szCs w:val="20"/>
        </w:rPr>
        <w:t xml:space="preserve">NOTE: </w:t>
      </w:r>
      <w:r w:rsidR="0003573C">
        <w:rPr>
          <w:rFonts w:ascii="Arial" w:hAnsi="Arial" w:cs="Arial"/>
          <w:sz w:val="20"/>
          <w:szCs w:val="20"/>
        </w:rPr>
        <w:t xml:space="preserve"> </w:t>
      </w:r>
      <w:r w:rsidR="00BC19ED">
        <w:rPr>
          <w:rFonts w:ascii="Arial" w:hAnsi="Arial" w:cs="Arial"/>
          <w:sz w:val="20"/>
          <w:szCs w:val="20"/>
        </w:rPr>
        <w:t>DESIGNATION</w:t>
      </w:r>
      <w:r w:rsidR="00D968B1">
        <w:rPr>
          <w:rFonts w:ascii="Arial" w:hAnsi="Arial" w:cs="Arial"/>
          <w:sz w:val="20"/>
          <w:szCs w:val="20"/>
        </w:rPr>
        <w:t xml:space="preserve"> BODIES – In accordance with LGPS regulations </w:t>
      </w:r>
      <w:r w:rsidR="00BC19ED">
        <w:rPr>
          <w:rFonts w:ascii="Arial" w:hAnsi="Arial" w:cs="Arial"/>
          <w:sz w:val="20"/>
          <w:szCs w:val="20"/>
        </w:rPr>
        <w:t>designation</w:t>
      </w:r>
      <w:r w:rsidR="00D968B1">
        <w:rPr>
          <w:rFonts w:ascii="Arial" w:hAnsi="Arial" w:cs="Arial"/>
          <w:sz w:val="20"/>
          <w:szCs w:val="20"/>
        </w:rPr>
        <w:t xml:space="preserve"> bodies can choose which employees or group of employees are eligible for membership of the LGPS.  If any employee is not included in the employer’s </w:t>
      </w:r>
      <w:r w:rsidR="00BC19ED">
        <w:rPr>
          <w:rFonts w:ascii="Arial" w:hAnsi="Arial" w:cs="Arial"/>
          <w:sz w:val="20"/>
          <w:szCs w:val="20"/>
        </w:rPr>
        <w:t>designation</w:t>
      </w:r>
      <w:r w:rsidR="00D968B1">
        <w:rPr>
          <w:rFonts w:ascii="Arial" w:hAnsi="Arial" w:cs="Arial"/>
          <w:sz w:val="20"/>
          <w:szCs w:val="20"/>
        </w:rPr>
        <w:t xml:space="preserve"> concerning eligibility for scheme membership, they cannot be admitted to the pension scheme unless the </w:t>
      </w:r>
      <w:r w:rsidR="00814B4C">
        <w:rPr>
          <w:rFonts w:ascii="Arial" w:hAnsi="Arial" w:cs="Arial"/>
          <w:sz w:val="20"/>
          <w:szCs w:val="20"/>
        </w:rPr>
        <w:t>Scheme Employer</w:t>
      </w:r>
      <w:r w:rsidR="00BC19ED">
        <w:rPr>
          <w:rFonts w:ascii="Arial" w:hAnsi="Arial" w:cs="Arial"/>
          <w:sz w:val="20"/>
          <w:szCs w:val="20"/>
        </w:rPr>
        <w:t xml:space="preserve"> amends </w:t>
      </w:r>
      <w:r w:rsidR="00D968B1">
        <w:rPr>
          <w:rFonts w:ascii="Arial" w:hAnsi="Arial" w:cs="Arial"/>
          <w:sz w:val="20"/>
          <w:szCs w:val="20"/>
        </w:rPr>
        <w:t xml:space="preserve">their </w:t>
      </w:r>
      <w:r w:rsidR="00BC19ED">
        <w:rPr>
          <w:rFonts w:ascii="Arial" w:hAnsi="Arial" w:cs="Arial"/>
          <w:sz w:val="20"/>
          <w:szCs w:val="20"/>
        </w:rPr>
        <w:t>designation</w:t>
      </w:r>
      <w:r w:rsidR="00D968B1">
        <w:rPr>
          <w:rFonts w:ascii="Arial" w:hAnsi="Arial" w:cs="Arial"/>
          <w:sz w:val="20"/>
          <w:szCs w:val="20"/>
        </w:rPr>
        <w:t>.</w:t>
      </w:r>
      <w:r w:rsidR="00BC19ED">
        <w:rPr>
          <w:rFonts w:ascii="Arial" w:hAnsi="Arial" w:cs="Arial"/>
          <w:sz w:val="20"/>
          <w:szCs w:val="20"/>
        </w:rPr>
        <w:t xml:space="preserve">  This is particularly important now that the Workplace Pensions initiative requires all employers to o</w:t>
      </w:r>
      <w:r w:rsidR="00802297">
        <w:rPr>
          <w:rFonts w:ascii="Arial" w:hAnsi="Arial" w:cs="Arial"/>
          <w:sz w:val="20"/>
          <w:szCs w:val="20"/>
        </w:rPr>
        <w:t>ffer</w:t>
      </w:r>
      <w:r w:rsidR="00BC19ED">
        <w:rPr>
          <w:rFonts w:ascii="Arial" w:hAnsi="Arial" w:cs="Arial"/>
          <w:sz w:val="20"/>
          <w:szCs w:val="20"/>
        </w:rPr>
        <w:t xml:space="preserve"> a qualifying pension scheme to all of their employees (the LGPS being a qualifying pension scheme).  If a Scheme employer designates any of their employees as not being eligible for membership of the LGPS an alternative pension scheme must be provided for those employees.</w:t>
      </w:r>
      <w:r w:rsidR="0003573C">
        <w:rPr>
          <w:rFonts w:ascii="Arial" w:hAnsi="Arial" w:cs="Arial"/>
          <w:sz w:val="20"/>
          <w:szCs w:val="20"/>
        </w:rPr>
        <w:t xml:space="preserve">  To be a designation body the Scheme employer must be either a Schedule 2 Part 2 Scheme Employer (which includes parish</w:t>
      </w:r>
      <w:r w:rsidR="0045324B">
        <w:rPr>
          <w:rFonts w:ascii="Arial" w:hAnsi="Arial" w:cs="Arial"/>
          <w:sz w:val="20"/>
          <w:szCs w:val="20"/>
        </w:rPr>
        <w:t>, town</w:t>
      </w:r>
      <w:r w:rsidR="0003573C">
        <w:rPr>
          <w:rFonts w:ascii="Arial" w:hAnsi="Arial" w:cs="Arial"/>
          <w:sz w:val="20"/>
          <w:szCs w:val="20"/>
        </w:rPr>
        <w:t xml:space="preserve"> and community councils) or an admission body.</w:t>
      </w:r>
    </w:p>
    <w:p w14:paraId="7D9CE963" w14:textId="77777777" w:rsidR="00F60B0F" w:rsidRPr="00063F00" w:rsidRDefault="00F60B0F" w:rsidP="00441604">
      <w:pPr>
        <w:pStyle w:val="Heading3"/>
        <w:numPr>
          <w:ilvl w:val="2"/>
          <w:numId w:val="15"/>
        </w:numPr>
      </w:pPr>
      <w:bookmarkStart w:id="43" w:name="_Toc111667622"/>
      <w:bookmarkStart w:id="44" w:name="_Toc111669138"/>
      <w:bookmarkStart w:id="45" w:name="_Toc111669952"/>
      <w:r w:rsidRPr="00063F00">
        <w:t>C</w:t>
      </w:r>
      <w:r w:rsidR="00323782">
        <w:t>ontract</w:t>
      </w:r>
      <w:r w:rsidR="00D968B1" w:rsidRPr="00063F00">
        <w:t xml:space="preserve"> V</w:t>
      </w:r>
      <w:r w:rsidR="00323782">
        <w:t>ariations</w:t>
      </w:r>
      <w:bookmarkEnd w:id="43"/>
      <w:bookmarkEnd w:id="44"/>
      <w:bookmarkEnd w:id="45"/>
    </w:p>
    <w:p w14:paraId="07B27EB2" w14:textId="77777777" w:rsidR="00F60B0F" w:rsidRPr="006D1CCC" w:rsidRDefault="00F60B0F" w:rsidP="00F25C32">
      <w:pPr>
        <w:rPr>
          <w:rFonts w:ascii="Arial" w:hAnsi="Arial" w:cs="Arial"/>
          <w:sz w:val="20"/>
          <w:szCs w:val="20"/>
        </w:rPr>
      </w:pPr>
    </w:p>
    <w:p w14:paraId="65B317C0" w14:textId="77777777" w:rsidR="009E565B" w:rsidRPr="009E565B" w:rsidRDefault="008831AC" w:rsidP="00F25C32">
      <w:pPr>
        <w:ind w:left="720"/>
        <w:rPr>
          <w:rFonts w:ascii="Arial" w:hAnsi="Arial" w:cs="Arial"/>
          <w:sz w:val="20"/>
          <w:szCs w:val="20"/>
        </w:rPr>
      </w:pPr>
      <w:r>
        <w:rPr>
          <w:rFonts w:ascii="Arial" w:hAnsi="Arial" w:cs="Arial"/>
          <w:sz w:val="20"/>
          <w:szCs w:val="20"/>
        </w:rPr>
        <w:t xml:space="preserve">Where a </w:t>
      </w:r>
      <w:r w:rsidR="009E565B">
        <w:rPr>
          <w:rFonts w:ascii="Arial" w:hAnsi="Arial" w:cs="Arial"/>
          <w:sz w:val="20"/>
          <w:szCs w:val="20"/>
        </w:rPr>
        <w:t>S</w:t>
      </w:r>
      <w:r>
        <w:rPr>
          <w:rFonts w:ascii="Arial" w:hAnsi="Arial" w:cs="Arial"/>
          <w:sz w:val="20"/>
          <w:szCs w:val="20"/>
        </w:rPr>
        <w:t xml:space="preserve">cheme member has a variation to their contract which will impact on the calculation of pension benefits, the </w:t>
      </w:r>
      <w:r w:rsidR="00814B4C">
        <w:rPr>
          <w:rFonts w:ascii="Arial" w:hAnsi="Arial" w:cs="Arial"/>
          <w:sz w:val="20"/>
          <w:szCs w:val="20"/>
        </w:rPr>
        <w:t>Scheme Employer</w:t>
      </w:r>
      <w:r>
        <w:rPr>
          <w:rFonts w:ascii="Arial" w:hAnsi="Arial" w:cs="Arial"/>
          <w:sz w:val="20"/>
          <w:szCs w:val="20"/>
        </w:rPr>
        <w:t xml:space="preserve"> shall </w:t>
      </w:r>
      <w:r w:rsidR="00F60B0F" w:rsidRPr="006D1CCC">
        <w:rPr>
          <w:rFonts w:ascii="Arial" w:hAnsi="Arial" w:cs="Arial"/>
          <w:sz w:val="20"/>
          <w:szCs w:val="20"/>
        </w:rPr>
        <w:t>notif</w:t>
      </w:r>
      <w:r>
        <w:rPr>
          <w:rFonts w:ascii="Arial" w:hAnsi="Arial" w:cs="Arial"/>
          <w:sz w:val="20"/>
          <w:szCs w:val="20"/>
        </w:rPr>
        <w:t>y</w:t>
      </w:r>
      <w:r w:rsidR="00F60B0F" w:rsidRPr="006D1CCC">
        <w:rPr>
          <w:rFonts w:ascii="Arial" w:hAnsi="Arial" w:cs="Arial"/>
          <w:sz w:val="20"/>
          <w:szCs w:val="20"/>
        </w:rPr>
        <w:t xml:space="preserve"> the Scheme Administrator </w:t>
      </w:r>
      <w:r>
        <w:rPr>
          <w:rFonts w:ascii="Arial" w:hAnsi="Arial" w:cs="Arial"/>
          <w:sz w:val="20"/>
          <w:szCs w:val="20"/>
        </w:rPr>
        <w:t>of the change in membership status</w:t>
      </w:r>
      <w:r w:rsidR="00CD11D4">
        <w:rPr>
          <w:rFonts w:ascii="Arial" w:hAnsi="Arial" w:cs="Arial"/>
          <w:sz w:val="20"/>
          <w:szCs w:val="20"/>
        </w:rPr>
        <w:t xml:space="preserve"> by </w:t>
      </w:r>
    </w:p>
    <w:p w14:paraId="22A31D95" w14:textId="77777777" w:rsidR="009E565B" w:rsidRPr="009E565B" w:rsidRDefault="009E565B" w:rsidP="00F25C32">
      <w:pPr>
        <w:ind w:left="720"/>
        <w:rPr>
          <w:rFonts w:ascii="Arial" w:hAnsi="Arial" w:cs="Arial"/>
          <w:sz w:val="20"/>
          <w:szCs w:val="20"/>
        </w:rPr>
      </w:pPr>
    </w:p>
    <w:p w14:paraId="66B2A821" w14:textId="77777777" w:rsidR="009E565B" w:rsidRPr="009E565B" w:rsidRDefault="009E565B" w:rsidP="00F25C32">
      <w:pPr>
        <w:ind w:left="1440" w:hanging="720"/>
        <w:rPr>
          <w:rFonts w:ascii="Arial" w:hAnsi="Arial" w:cs="Arial"/>
          <w:sz w:val="20"/>
          <w:szCs w:val="20"/>
        </w:rPr>
      </w:pPr>
      <w:r w:rsidRPr="009E565B">
        <w:rPr>
          <w:rFonts w:ascii="Arial" w:hAnsi="Arial" w:cs="Arial"/>
          <w:sz w:val="20"/>
          <w:szCs w:val="20"/>
        </w:rPr>
        <w:t>1)</w:t>
      </w:r>
      <w:r w:rsidRPr="009E565B">
        <w:rPr>
          <w:rFonts w:ascii="Arial" w:hAnsi="Arial" w:cs="Arial"/>
          <w:sz w:val="20"/>
          <w:szCs w:val="20"/>
        </w:rPr>
        <w:tab/>
        <w:t xml:space="preserve">Submitting a data file created from their payroll system to i-Connect, in the format specified by the Scheme Administrator, by the end of the month in which the </w:t>
      </w:r>
      <w:r w:rsidR="00D07FD0">
        <w:rPr>
          <w:rFonts w:ascii="Arial" w:hAnsi="Arial" w:cs="Arial"/>
          <w:sz w:val="20"/>
          <w:szCs w:val="20"/>
        </w:rPr>
        <w:t>contract variation takes effect</w:t>
      </w:r>
      <w:r w:rsidRPr="009E565B">
        <w:rPr>
          <w:rFonts w:ascii="Arial" w:hAnsi="Arial" w:cs="Arial"/>
          <w:sz w:val="20"/>
          <w:szCs w:val="20"/>
        </w:rPr>
        <w:t xml:space="preserve"> or, if later, by the end of the month in which the </w:t>
      </w:r>
      <w:r w:rsidR="00D07FD0">
        <w:rPr>
          <w:rFonts w:ascii="Arial" w:hAnsi="Arial" w:cs="Arial"/>
          <w:sz w:val="20"/>
          <w:szCs w:val="20"/>
        </w:rPr>
        <w:t xml:space="preserve">contract variation </w:t>
      </w:r>
      <w:r w:rsidRPr="009E565B">
        <w:rPr>
          <w:rFonts w:ascii="Arial" w:hAnsi="Arial" w:cs="Arial"/>
          <w:sz w:val="20"/>
          <w:szCs w:val="20"/>
        </w:rPr>
        <w:t>first appear</w:t>
      </w:r>
      <w:r w:rsidR="00D07FD0">
        <w:rPr>
          <w:rFonts w:ascii="Arial" w:hAnsi="Arial" w:cs="Arial"/>
          <w:sz w:val="20"/>
          <w:szCs w:val="20"/>
        </w:rPr>
        <w:t>s</w:t>
      </w:r>
      <w:r w:rsidRPr="009E565B">
        <w:rPr>
          <w:rFonts w:ascii="Arial" w:hAnsi="Arial" w:cs="Arial"/>
          <w:sz w:val="20"/>
          <w:szCs w:val="20"/>
        </w:rPr>
        <w:t xml:space="preserve"> on their payroll system;</w:t>
      </w:r>
    </w:p>
    <w:p w14:paraId="6EE8F35F" w14:textId="77777777" w:rsidR="009E565B" w:rsidRPr="009E565B" w:rsidRDefault="009E565B" w:rsidP="00F25C32">
      <w:pPr>
        <w:ind w:left="720"/>
        <w:rPr>
          <w:rFonts w:ascii="Arial" w:hAnsi="Arial" w:cs="Arial"/>
          <w:sz w:val="20"/>
          <w:szCs w:val="20"/>
        </w:rPr>
      </w:pPr>
    </w:p>
    <w:p w14:paraId="79CD673D" w14:textId="71232F39" w:rsidR="009E565B" w:rsidRPr="009E565B" w:rsidRDefault="009E565B" w:rsidP="00F25C32">
      <w:pPr>
        <w:ind w:left="720"/>
        <w:rPr>
          <w:rFonts w:ascii="Arial" w:hAnsi="Arial" w:cs="Arial"/>
          <w:sz w:val="20"/>
          <w:szCs w:val="20"/>
        </w:rPr>
      </w:pPr>
      <w:r w:rsidRPr="009E565B">
        <w:rPr>
          <w:rFonts w:ascii="Arial" w:hAnsi="Arial" w:cs="Arial"/>
          <w:sz w:val="20"/>
          <w:szCs w:val="20"/>
        </w:rPr>
        <w:t xml:space="preserve">or, where the Scheme Employer has yet to sign up to the Administering Authority’s preferred method of member data transfer </w:t>
      </w:r>
      <w:r w:rsidR="00652840" w:rsidRPr="009E565B">
        <w:rPr>
          <w:rFonts w:ascii="Arial" w:hAnsi="Arial" w:cs="Arial"/>
          <w:sz w:val="20"/>
          <w:szCs w:val="20"/>
        </w:rPr>
        <w:t>i.e.,</w:t>
      </w:r>
      <w:r w:rsidRPr="009E565B">
        <w:rPr>
          <w:rFonts w:ascii="Arial" w:hAnsi="Arial" w:cs="Arial"/>
          <w:sz w:val="20"/>
          <w:szCs w:val="20"/>
        </w:rPr>
        <w:t xml:space="preserve"> i-Connect,</w:t>
      </w:r>
      <w:r w:rsidR="00D07FD0">
        <w:rPr>
          <w:rFonts w:ascii="Arial" w:hAnsi="Arial" w:cs="Arial"/>
          <w:sz w:val="20"/>
          <w:szCs w:val="20"/>
        </w:rPr>
        <w:t xml:space="preserve"> by</w:t>
      </w:r>
    </w:p>
    <w:p w14:paraId="57FE865F" w14:textId="77777777" w:rsidR="009E565B" w:rsidRPr="009E565B" w:rsidRDefault="009E565B" w:rsidP="00F25C32">
      <w:pPr>
        <w:ind w:left="720"/>
        <w:rPr>
          <w:rFonts w:ascii="Arial" w:hAnsi="Arial" w:cs="Arial"/>
          <w:sz w:val="20"/>
          <w:szCs w:val="20"/>
        </w:rPr>
      </w:pPr>
    </w:p>
    <w:p w14:paraId="5A75C40D" w14:textId="77777777" w:rsidR="009E565B" w:rsidRPr="009E565B" w:rsidRDefault="00D07FD0" w:rsidP="00F25C32">
      <w:pPr>
        <w:ind w:left="1440" w:hanging="720"/>
        <w:rPr>
          <w:rFonts w:ascii="Arial" w:hAnsi="Arial" w:cs="Arial"/>
          <w:sz w:val="20"/>
          <w:szCs w:val="20"/>
        </w:rPr>
      </w:pPr>
      <w:r>
        <w:rPr>
          <w:rFonts w:ascii="Arial" w:hAnsi="Arial" w:cs="Arial"/>
          <w:sz w:val="20"/>
          <w:szCs w:val="20"/>
        </w:rPr>
        <w:t>2)</w:t>
      </w:r>
      <w:r>
        <w:rPr>
          <w:rFonts w:ascii="Arial" w:hAnsi="Arial" w:cs="Arial"/>
          <w:sz w:val="20"/>
          <w:szCs w:val="20"/>
        </w:rPr>
        <w:tab/>
        <w:t>S</w:t>
      </w:r>
      <w:r w:rsidR="009E565B" w:rsidRPr="009E565B">
        <w:rPr>
          <w:rFonts w:ascii="Arial" w:hAnsi="Arial" w:cs="Arial"/>
          <w:sz w:val="20"/>
          <w:szCs w:val="20"/>
        </w:rPr>
        <w:t xml:space="preserve">ubmitting a spreadsheet containing </w:t>
      </w:r>
      <w:r>
        <w:rPr>
          <w:rFonts w:ascii="Arial" w:hAnsi="Arial" w:cs="Arial"/>
          <w:sz w:val="20"/>
          <w:szCs w:val="20"/>
        </w:rPr>
        <w:t>contract variation details</w:t>
      </w:r>
      <w:r w:rsidR="009E565B" w:rsidRPr="009E565B">
        <w:rPr>
          <w:rFonts w:ascii="Arial" w:hAnsi="Arial" w:cs="Arial"/>
          <w:sz w:val="20"/>
          <w:szCs w:val="20"/>
        </w:rPr>
        <w:t xml:space="preserve"> in the format specified by the Scheme Administrator to the Scheme Administrator via </w:t>
      </w:r>
      <w:hyperlink r:id="rId32" w:history="1">
        <w:r w:rsidRPr="005B6DE4">
          <w:rPr>
            <w:rStyle w:val="Hyperlink"/>
            <w:rFonts w:ascii="Arial" w:hAnsi="Arial" w:cs="Arial"/>
            <w:sz w:val="20"/>
            <w:szCs w:val="20"/>
          </w:rPr>
          <w:t>info@berkshirepensions.org.uk</w:t>
        </w:r>
      </w:hyperlink>
      <w:r>
        <w:rPr>
          <w:rFonts w:ascii="Arial" w:hAnsi="Arial" w:cs="Arial"/>
          <w:sz w:val="20"/>
          <w:szCs w:val="20"/>
        </w:rPr>
        <w:t xml:space="preserve"> </w:t>
      </w:r>
      <w:r w:rsidR="009E565B" w:rsidRPr="009E565B">
        <w:rPr>
          <w:rFonts w:ascii="Arial" w:hAnsi="Arial" w:cs="Arial"/>
          <w:sz w:val="20"/>
          <w:szCs w:val="20"/>
        </w:rPr>
        <w:t xml:space="preserve">by the end of the month in which the </w:t>
      </w:r>
      <w:r>
        <w:rPr>
          <w:rFonts w:ascii="Arial" w:hAnsi="Arial" w:cs="Arial"/>
          <w:sz w:val="20"/>
          <w:szCs w:val="20"/>
        </w:rPr>
        <w:t xml:space="preserve">contract variation took effect </w:t>
      </w:r>
      <w:r w:rsidR="009E565B" w:rsidRPr="009E565B">
        <w:rPr>
          <w:rFonts w:ascii="Arial" w:hAnsi="Arial" w:cs="Arial"/>
          <w:sz w:val="20"/>
          <w:szCs w:val="20"/>
        </w:rPr>
        <w:t xml:space="preserve">or, if later, by the end of the month in which the </w:t>
      </w:r>
      <w:r>
        <w:rPr>
          <w:rFonts w:ascii="Arial" w:hAnsi="Arial" w:cs="Arial"/>
          <w:sz w:val="20"/>
          <w:szCs w:val="20"/>
        </w:rPr>
        <w:t xml:space="preserve">contract variation </w:t>
      </w:r>
      <w:r w:rsidR="009E565B" w:rsidRPr="009E565B">
        <w:rPr>
          <w:rFonts w:ascii="Arial" w:hAnsi="Arial" w:cs="Arial"/>
          <w:sz w:val="20"/>
          <w:szCs w:val="20"/>
        </w:rPr>
        <w:t>first appear</w:t>
      </w:r>
      <w:r>
        <w:rPr>
          <w:rFonts w:ascii="Arial" w:hAnsi="Arial" w:cs="Arial"/>
          <w:sz w:val="20"/>
          <w:szCs w:val="20"/>
        </w:rPr>
        <w:t>s</w:t>
      </w:r>
      <w:r w:rsidR="009E565B" w:rsidRPr="009E565B">
        <w:rPr>
          <w:rFonts w:ascii="Arial" w:hAnsi="Arial" w:cs="Arial"/>
          <w:sz w:val="20"/>
          <w:szCs w:val="20"/>
        </w:rPr>
        <w:t xml:space="preserve"> on their payroll system;</w:t>
      </w:r>
    </w:p>
    <w:p w14:paraId="72EF02E2" w14:textId="77777777" w:rsidR="009E565B" w:rsidRPr="009E565B" w:rsidRDefault="009E565B" w:rsidP="00F25C32">
      <w:pPr>
        <w:ind w:left="720"/>
        <w:rPr>
          <w:rFonts w:ascii="Arial" w:hAnsi="Arial" w:cs="Arial"/>
          <w:sz w:val="20"/>
          <w:szCs w:val="20"/>
        </w:rPr>
      </w:pPr>
    </w:p>
    <w:p w14:paraId="564E81F9" w14:textId="77777777" w:rsidR="009E565B" w:rsidRPr="009E565B" w:rsidRDefault="009E565B" w:rsidP="00F25C32">
      <w:pPr>
        <w:ind w:left="720"/>
        <w:rPr>
          <w:rFonts w:ascii="Arial" w:hAnsi="Arial" w:cs="Arial"/>
          <w:sz w:val="20"/>
          <w:szCs w:val="20"/>
        </w:rPr>
      </w:pPr>
      <w:r w:rsidRPr="009E565B">
        <w:rPr>
          <w:rFonts w:ascii="Arial" w:hAnsi="Arial" w:cs="Arial"/>
          <w:sz w:val="20"/>
          <w:szCs w:val="20"/>
        </w:rPr>
        <w:t>or, where no alternative method of submission can currently be achieved,</w:t>
      </w:r>
      <w:r w:rsidR="00D07FD0">
        <w:rPr>
          <w:rFonts w:ascii="Arial" w:hAnsi="Arial" w:cs="Arial"/>
          <w:sz w:val="20"/>
          <w:szCs w:val="20"/>
        </w:rPr>
        <w:t xml:space="preserve"> by</w:t>
      </w:r>
    </w:p>
    <w:p w14:paraId="1CDD20A0" w14:textId="77777777" w:rsidR="009E565B" w:rsidRPr="009E565B" w:rsidRDefault="009E565B" w:rsidP="00F25C32">
      <w:pPr>
        <w:ind w:left="720"/>
        <w:rPr>
          <w:rFonts w:ascii="Arial" w:hAnsi="Arial" w:cs="Arial"/>
          <w:sz w:val="20"/>
          <w:szCs w:val="20"/>
        </w:rPr>
      </w:pPr>
    </w:p>
    <w:p w14:paraId="6A395491" w14:textId="026D556F" w:rsidR="009E565B" w:rsidRPr="00D07FD0" w:rsidRDefault="00D07FD0" w:rsidP="00441604">
      <w:pPr>
        <w:numPr>
          <w:ilvl w:val="0"/>
          <w:numId w:val="10"/>
        </w:numPr>
        <w:ind w:left="1418" w:hanging="709"/>
        <w:rPr>
          <w:rFonts w:ascii="Arial" w:hAnsi="Arial" w:cs="Arial"/>
          <w:sz w:val="20"/>
          <w:szCs w:val="20"/>
        </w:rPr>
      </w:pPr>
      <w:r>
        <w:rPr>
          <w:rFonts w:ascii="Arial" w:hAnsi="Arial" w:cs="Arial"/>
          <w:sz w:val="20"/>
          <w:szCs w:val="20"/>
        </w:rPr>
        <w:t xml:space="preserve">Completion of </w:t>
      </w:r>
      <w:r w:rsidR="009E565B" w:rsidRPr="00D07FD0">
        <w:rPr>
          <w:rFonts w:ascii="Arial" w:hAnsi="Arial" w:cs="Arial"/>
          <w:sz w:val="20"/>
          <w:szCs w:val="20"/>
        </w:rPr>
        <w:t xml:space="preserve">form </w:t>
      </w:r>
      <w:hyperlink r:id="rId33" w:history="1">
        <w:r w:rsidR="009E565B" w:rsidRPr="001F3B0A">
          <w:rPr>
            <w:rStyle w:val="Hyperlink"/>
            <w:rFonts w:ascii="Arial" w:hAnsi="Arial" w:cs="Arial"/>
            <w:sz w:val="20"/>
            <w:szCs w:val="20"/>
          </w:rPr>
          <w:t>LGS15</w:t>
        </w:r>
        <w:r w:rsidRPr="001F3B0A">
          <w:rPr>
            <w:rStyle w:val="Hyperlink"/>
            <w:rFonts w:ascii="Arial" w:hAnsi="Arial" w:cs="Arial"/>
            <w:sz w:val="20"/>
            <w:szCs w:val="20"/>
          </w:rPr>
          <w:t>B</w:t>
        </w:r>
      </w:hyperlink>
      <w:r w:rsidR="009E565B" w:rsidRPr="00D07FD0">
        <w:rPr>
          <w:rFonts w:ascii="Arial" w:hAnsi="Arial" w:cs="Arial"/>
          <w:sz w:val="20"/>
          <w:szCs w:val="20"/>
        </w:rPr>
        <w:t xml:space="preserve"> as formatted by the Scheme Administrator (an </w:t>
      </w:r>
      <w:r w:rsidR="00652840" w:rsidRPr="00D07FD0">
        <w:rPr>
          <w:rFonts w:ascii="Arial" w:hAnsi="Arial" w:cs="Arial"/>
          <w:sz w:val="20"/>
          <w:szCs w:val="20"/>
        </w:rPr>
        <w:t>up-to-date</w:t>
      </w:r>
      <w:r w:rsidR="009E565B" w:rsidRPr="00D07FD0">
        <w:rPr>
          <w:rFonts w:ascii="Arial" w:hAnsi="Arial" w:cs="Arial"/>
          <w:sz w:val="20"/>
          <w:szCs w:val="20"/>
        </w:rPr>
        <w:t xml:space="preserve"> version of which will always be available </w:t>
      </w:r>
      <w:r w:rsidRPr="00D07FD0">
        <w:rPr>
          <w:rFonts w:ascii="Arial" w:hAnsi="Arial" w:cs="Arial"/>
          <w:sz w:val="20"/>
          <w:szCs w:val="20"/>
        </w:rPr>
        <w:t xml:space="preserve">for download </w:t>
      </w:r>
      <w:r w:rsidR="009E565B" w:rsidRPr="00D07FD0">
        <w:rPr>
          <w:rFonts w:ascii="Arial" w:hAnsi="Arial" w:cs="Arial"/>
          <w:sz w:val="20"/>
          <w:szCs w:val="20"/>
        </w:rPr>
        <w:t xml:space="preserve">at sent as a pdf. file to </w:t>
      </w:r>
      <w:hyperlink r:id="rId34" w:history="1">
        <w:r w:rsidRPr="005B6DE4">
          <w:rPr>
            <w:rStyle w:val="Hyperlink"/>
            <w:rFonts w:ascii="Arial" w:hAnsi="Arial" w:cs="Arial"/>
            <w:sz w:val="20"/>
            <w:szCs w:val="20"/>
          </w:rPr>
          <w:t>info@berkshirepensions.org.uk</w:t>
        </w:r>
      </w:hyperlink>
      <w:r>
        <w:rPr>
          <w:rFonts w:ascii="Arial" w:hAnsi="Arial" w:cs="Arial"/>
          <w:sz w:val="20"/>
          <w:szCs w:val="20"/>
        </w:rPr>
        <w:t xml:space="preserve"> </w:t>
      </w:r>
      <w:r w:rsidR="009E565B" w:rsidRPr="00D07FD0">
        <w:rPr>
          <w:rFonts w:ascii="Arial" w:hAnsi="Arial" w:cs="Arial"/>
          <w:sz w:val="20"/>
          <w:szCs w:val="20"/>
        </w:rPr>
        <w:t xml:space="preserve">or (where all other forms of submission have been exhausted) in a paper format by the end of the month in which the </w:t>
      </w:r>
      <w:r>
        <w:rPr>
          <w:rFonts w:ascii="Arial" w:hAnsi="Arial" w:cs="Arial"/>
          <w:sz w:val="20"/>
          <w:szCs w:val="20"/>
        </w:rPr>
        <w:t xml:space="preserve">contract variation took effect </w:t>
      </w:r>
      <w:r w:rsidR="009E565B" w:rsidRPr="00D07FD0">
        <w:rPr>
          <w:rFonts w:ascii="Arial" w:hAnsi="Arial" w:cs="Arial"/>
          <w:sz w:val="20"/>
          <w:szCs w:val="20"/>
        </w:rPr>
        <w:t xml:space="preserve">or, if later, by the end of the month in which the </w:t>
      </w:r>
      <w:r>
        <w:rPr>
          <w:rFonts w:ascii="Arial" w:hAnsi="Arial" w:cs="Arial"/>
          <w:sz w:val="20"/>
          <w:szCs w:val="20"/>
        </w:rPr>
        <w:t xml:space="preserve">contract variation </w:t>
      </w:r>
      <w:r w:rsidR="009E565B" w:rsidRPr="00D07FD0">
        <w:rPr>
          <w:rFonts w:ascii="Arial" w:hAnsi="Arial" w:cs="Arial"/>
          <w:sz w:val="20"/>
          <w:szCs w:val="20"/>
        </w:rPr>
        <w:t>first appear</w:t>
      </w:r>
      <w:r>
        <w:rPr>
          <w:rFonts w:ascii="Arial" w:hAnsi="Arial" w:cs="Arial"/>
          <w:sz w:val="20"/>
          <w:szCs w:val="20"/>
        </w:rPr>
        <w:t>s</w:t>
      </w:r>
      <w:r w:rsidR="009E565B" w:rsidRPr="00D07FD0">
        <w:rPr>
          <w:rFonts w:ascii="Arial" w:hAnsi="Arial" w:cs="Arial"/>
          <w:sz w:val="20"/>
          <w:szCs w:val="20"/>
        </w:rPr>
        <w:t xml:space="preserve"> on their payroll system.</w:t>
      </w:r>
    </w:p>
    <w:p w14:paraId="346E3297" w14:textId="77777777" w:rsidR="00C20A9A" w:rsidRDefault="00C20A9A" w:rsidP="00F25C32">
      <w:pPr>
        <w:ind w:left="720"/>
        <w:rPr>
          <w:rFonts w:ascii="Arial" w:hAnsi="Arial" w:cs="Arial"/>
          <w:sz w:val="20"/>
          <w:szCs w:val="20"/>
        </w:rPr>
      </w:pPr>
    </w:p>
    <w:p w14:paraId="0297A4A0" w14:textId="77777777" w:rsidR="00F60B0F" w:rsidRPr="00765FFF" w:rsidRDefault="00F60B0F" w:rsidP="00441604">
      <w:pPr>
        <w:pStyle w:val="Heading3"/>
        <w:numPr>
          <w:ilvl w:val="2"/>
          <w:numId w:val="15"/>
        </w:numPr>
      </w:pPr>
      <w:bookmarkStart w:id="46" w:name="_Toc111667623"/>
      <w:bookmarkStart w:id="47" w:name="_Toc111669139"/>
      <w:bookmarkStart w:id="48" w:name="_Toc111669953"/>
      <w:r w:rsidRPr="00765FFF">
        <w:t>L</w:t>
      </w:r>
      <w:r w:rsidR="00323782" w:rsidRPr="00765FFF">
        <w:t>eavers</w:t>
      </w:r>
      <w:r w:rsidRPr="00765FFF">
        <w:t xml:space="preserve"> (</w:t>
      </w:r>
      <w:r w:rsidR="00571AFD" w:rsidRPr="00765FFF">
        <w:t>N</w:t>
      </w:r>
      <w:r w:rsidR="00323782" w:rsidRPr="00765FFF">
        <w:t>o</w:t>
      </w:r>
      <w:r w:rsidR="00571AFD" w:rsidRPr="00765FFF">
        <w:t xml:space="preserve"> E</w:t>
      </w:r>
      <w:r w:rsidR="00323782" w:rsidRPr="00765FFF">
        <w:t>ntitlement</w:t>
      </w:r>
      <w:r w:rsidR="00571AFD" w:rsidRPr="00765FFF">
        <w:t xml:space="preserve"> </w:t>
      </w:r>
      <w:r w:rsidR="00323782" w:rsidRPr="00765FFF">
        <w:t>to</w:t>
      </w:r>
      <w:r w:rsidR="00571AFD" w:rsidRPr="00765FFF">
        <w:t xml:space="preserve"> I</w:t>
      </w:r>
      <w:r w:rsidR="00323782" w:rsidRPr="00765FFF">
        <w:t>mmediate</w:t>
      </w:r>
      <w:r w:rsidR="00571AFD" w:rsidRPr="00765FFF">
        <w:t xml:space="preserve"> R</w:t>
      </w:r>
      <w:r w:rsidR="00323782" w:rsidRPr="00765FFF">
        <w:t>elease of</w:t>
      </w:r>
      <w:r w:rsidR="00571AFD" w:rsidRPr="00765FFF">
        <w:t xml:space="preserve"> P</w:t>
      </w:r>
      <w:r w:rsidR="00323782" w:rsidRPr="00765FFF">
        <w:t>ension</w:t>
      </w:r>
      <w:r w:rsidR="00571AFD" w:rsidRPr="00765FFF">
        <w:t xml:space="preserve"> B</w:t>
      </w:r>
      <w:r w:rsidR="00323782" w:rsidRPr="00765FFF">
        <w:t>enefits</w:t>
      </w:r>
      <w:r w:rsidR="00571AFD" w:rsidRPr="00765FFF">
        <w:t>)</w:t>
      </w:r>
      <w:bookmarkEnd w:id="46"/>
      <w:bookmarkEnd w:id="47"/>
      <w:bookmarkEnd w:id="48"/>
    </w:p>
    <w:p w14:paraId="0E933278" w14:textId="77777777" w:rsidR="00F60B0F" w:rsidRPr="006D1CCC" w:rsidRDefault="00F60B0F" w:rsidP="00F25C32">
      <w:pPr>
        <w:pStyle w:val="Heading2"/>
        <w:rPr>
          <w:sz w:val="20"/>
        </w:rPr>
      </w:pPr>
    </w:p>
    <w:p w14:paraId="4003DCBE" w14:textId="571EC9C5" w:rsidR="00D07FD0" w:rsidRDefault="00F60B0F" w:rsidP="00F25C32">
      <w:pPr>
        <w:ind w:left="720"/>
        <w:rPr>
          <w:rFonts w:ascii="Arial" w:hAnsi="Arial" w:cs="Arial"/>
          <w:sz w:val="20"/>
          <w:szCs w:val="20"/>
        </w:rPr>
      </w:pPr>
      <w:r w:rsidRPr="006D1CCC">
        <w:rPr>
          <w:rFonts w:ascii="Arial" w:hAnsi="Arial" w:cs="Arial"/>
          <w:sz w:val="20"/>
          <w:szCs w:val="20"/>
        </w:rPr>
        <w:t xml:space="preserve">Upon notification that a scheme member’s period of employment has </w:t>
      </w:r>
      <w:r w:rsidR="00652840" w:rsidRPr="006D1CCC">
        <w:rPr>
          <w:rFonts w:ascii="Arial" w:hAnsi="Arial" w:cs="Arial"/>
          <w:sz w:val="20"/>
          <w:szCs w:val="20"/>
        </w:rPr>
        <w:t>terminated or</w:t>
      </w:r>
      <w:r w:rsidRPr="006D1CCC">
        <w:rPr>
          <w:rFonts w:ascii="Arial" w:hAnsi="Arial" w:cs="Arial"/>
          <w:sz w:val="20"/>
          <w:szCs w:val="20"/>
        </w:rPr>
        <w:t xml:space="preserve"> should a scheme member elect to opt out of the LGPS, the Scheme Administrator </w:t>
      </w:r>
      <w:r w:rsidR="002678DB">
        <w:rPr>
          <w:rFonts w:ascii="Arial" w:hAnsi="Arial" w:cs="Arial"/>
          <w:sz w:val="20"/>
          <w:szCs w:val="20"/>
        </w:rPr>
        <w:t>must</w:t>
      </w:r>
      <w:r w:rsidRPr="006D1CCC">
        <w:rPr>
          <w:rFonts w:ascii="Arial" w:hAnsi="Arial" w:cs="Arial"/>
          <w:sz w:val="20"/>
          <w:szCs w:val="20"/>
        </w:rPr>
        <w:t xml:space="preserve"> be notified of </w:t>
      </w:r>
      <w:r w:rsidR="002678DB">
        <w:rPr>
          <w:rFonts w:ascii="Arial" w:hAnsi="Arial" w:cs="Arial"/>
          <w:sz w:val="20"/>
          <w:szCs w:val="20"/>
        </w:rPr>
        <w:t>all relevant information</w:t>
      </w:r>
      <w:r w:rsidR="00C63982">
        <w:rPr>
          <w:rFonts w:ascii="Arial" w:hAnsi="Arial" w:cs="Arial"/>
          <w:sz w:val="20"/>
          <w:szCs w:val="20"/>
        </w:rPr>
        <w:t xml:space="preserve"> </w:t>
      </w:r>
      <w:r w:rsidR="00D07FD0">
        <w:rPr>
          <w:rFonts w:ascii="Arial" w:hAnsi="Arial" w:cs="Arial"/>
          <w:sz w:val="20"/>
          <w:szCs w:val="20"/>
        </w:rPr>
        <w:t>by the Scheme Employer.</w:t>
      </w:r>
    </w:p>
    <w:p w14:paraId="6F3849E0" w14:textId="77777777" w:rsidR="00D07FD0" w:rsidRDefault="00D07FD0" w:rsidP="00F25C32">
      <w:pPr>
        <w:ind w:left="720"/>
        <w:rPr>
          <w:rFonts w:ascii="Arial" w:hAnsi="Arial" w:cs="Arial"/>
          <w:sz w:val="20"/>
          <w:szCs w:val="20"/>
        </w:rPr>
      </w:pPr>
    </w:p>
    <w:p w14:paraId="5D7702F2" w14:textId="77777777" w:rsidR="00ED7717" w:rsidRDefault="00ED7717" w:rsidP="00F25C32">
      <w:pPr>
        <w:ind w:left="720"/>
        <w:rPr>
          <w:rFonts w:ascii="Arial" w:hAnsi="Arial" w:cs="Arial"/>
          <w:sz w:val="20"/>
          <w:szCs w:val="20"/>
        </w:rPr>
      </w:pPr>
    </w:p>
    <w:p w14:paraId="39B8DF65" w14:textId="77777777" w:rsidR="00D07FD0" w:rsidRPr="00D07FD0" w:rsidRDefault="00D07FD0" w:rsidP="00F25C32">
      <w:pPr>
        <w:ind w:left="720"/>
        <w:rPr>
          <w:rFonts w:ascii="Arial" w:hAnsi="Arial" w:cs="Arial"/>
          <w:sz w:val="20"/>
          <w:szCs w:val="20"/>
        </w:rPr>
      </w:pPr>
      <w:r w:rsidRPr="00D07FD0">
        <w:rPr>
          <w:rFonts w:ascii="Arial" w:hAnsi="Arial" w:cs="Arial"/>
          <w:sz w:val="20"/>
          <w:szCs w:val="20"/>
        </w:rPr>
        <w:t xml:space="preserve">The Scheme Employer will notify the Scheme Administrator of a scheme </w:t>
      </w:r>
      <w:r>
        <w:rPr>
          <w:rFonts w:ascii="Arial" w:hAnsi="Arial" w:cs="Arial"/>
          <w:sz w:val="20"/>
          <w:szCs w:val="20"/>
        </w:rPr>
        <w:t>leaver</w:t>
      </w:r>
      <w:r w:rsidRPr="00D07FD0">
        <w:rPr>
          <w:rFonts w:ascii="Arial" w:hAnsi="Arial" w:cs="Arial"/>
          <w:sz w:val="20"/>
          <w:szCs w:val="20"/>
        </w:rPr>
        <w:t xml:space="preserve"> by:</w:t>
      </w:r>
    </w:p>
    <w:p w14:paraId="045F0B99" w14:textId="77777777" w:rsidR="00D07FD0" w:rsidRPr="00D07FD0" w:rsidRDefault="00D07FD0" w:rsidP="00F25C32">
      <w:pPr>
        <w:ind w:left="720"/>
        <w:rPr>
          <w:rFonts w:ascii="Arial" w:hAnsi="Arial" w:cs="Arial"/>
          <w:sz w:val="20"/>
          <w:szCs w:val="20"/>
        </w:rPr>
      </w:pPr>
    </w:p>
    <w:p w14:paraId="4D4CA142" w14:textId="77777777" w:rsidR="00D07FD0" w:rsidRPr="00D07FD0" w:rsidRDefault="00D07FD0" w:rsidP="00F25C32">
      <w:pPr>
        <w:ind w:left="1440" w:hanging="720"/>
        <w:rPr>
          <w:rFonts w:ascii="Arial" w:hAnsi="Arial" w:cs="Arial"/>
          <w:sz w:val="20"/>
          <w:szCs w:val="20"/>
        </w:rPr>
      </w:pPr>
      <w:r w:rsidRPr="00D07FD0">
        <w:rPr>
          <w:rFonts w:ascii="Arial" w:hAnsi="Arial" w:cs="Arial"/>
          <w:sz w:val="20"/>
          <w:szCs w:val="20"/>
        </w:rPr>
        <w:t>1)</w:t>
      </w:r>
      <w:r w:rsidRPr="00D07FD0">
        <w:rPr>
          <w:rFonts w:ascii="Arial" w:hAnsi="Arial" w:cs="Arial"/>
          <w:sz w:val="20"/>
          <w:szCs w:val="20"/>
        </w:rPr>
        <w:tab/>
        <w:t xml:space="preserve">Submitting a data file created from their payroll system to i-Connect, in the format specified by the Scheme Administrator, by the end of the month in which the scheme member </w:t>
      </w:r>
      <w:r w:rsidR="00E93373">
        <w:rPr>
          <w:rFonts w:ascii="Arial" w:hAnsi="Arial" w:cs="Arial"/>
          <w:sz w:val="20"/>
          <w:szCs w:val="20"/>
        </w:rPr>
        <w:t xml:space="preserve">leaves </w:t>
      </w:r>
      <w:r w:rsidRPr="00D07FD0">
        <w:rPr>
          <w:rFonts w:ascii="Arial" w:hAnsi="Arial" w:cs="Arial"/>
          <w:sz w:val="20"/>
          <w:szCs w:val="20"/>
        </w:rPr>
        <w:t xml:space="preserve">the Scheme or, if later, by the end of the month in which the scheme </w:t>
      </w:r>
      <w:r w:rsidR="00E93373">
        <w:rPr>
          <w:rFonts w:ascii="Arial" w:hAnsi="Arial" w:cs="Arial"/>
          <w:sz w:val="20"/>
          <w:szCs w:val="20"/>
        </w:rPr>
        <w:t xml:space="preserve">member is set as a leaver </w:t>
      </w:r>
      <w:r w:rsidRPr="00D07FD0">
        <w:rPr>
          <w:rFonts w:ascii="Arial" w:hAnsi="Arial" w:cs="Arial"/>
          <w:sz w:val="20"/>
          <w:szCs w:val="20"/>
        </w:rPr>
        <w:t>on their payroll system;</w:t>
      </w:r>
    </w:p>
    <w:p w14:paraId="0FD32F0E" w14:textId="77777777" w:rsidR="00D07FD0" w:rsidRPr="00D07FD0" w:rsidRDefault="00D07FD0" w:rsidP="00F25C32">
      <w:pPr>
        <w:ind w:left="720"/>
        <w:rPr>
          <w:rFonts w:ascii="Arial" w:hAnsi="Arial" w:cs="Arial"/>
          <w:sz w:val="20"/>
          <w:szCs w:val="20"/>
        </w:rPr>
      </w:pPr>
    </w:p>
    <w:p w14:paraId="33C0E9E7" w14:textId="3BA6C78E" w:rsidR="00D07FD0" w:rsidRPr="00D07FD0" w:rsidRDefault="00D07FD0" w:rsidP="00F25C32">
      <w:pPr>
        <w:ind w:left="720"/>
        <w:rPr>
          <w:rFonts w:ascii="Arial" w:hAnsi="Arial" w:cs="Arial"/>
          <w:sz w:val="20"/>
          <w:szCs w:val="20"/>
        </w:rPr>
      </w:pPr>
      <w:r w:rsidRPr="00D07FD0">
        <w:rPr>
          <w:rFonts w:ascii="Arial" w:hAnsi="Arial" w:cs="Arial"/>
          <w:sz w:val="20"/>
          <w:szCs w:val="20"/>
        </w:rPr>
        <w:lastRenderedPageBreak/>
        <w:t xml:space="preserve">or, where the Scheme Employer has yet to sign up to the Administering Authority’s preferred method of member data transfer </w:t>
      </w:r>
      <w:r w:rsidR="00652840" w:rsidRPr="00D07FD0">
        <w:rPr>
          <w:rFonts w:ascii="Arial" w:hAnsi="Arial" w:cs="Arial"/>
          <w:sz w:val="20"/>
          <w:szCs w:val="20"/>
        </w:rPr>
        <w:t>i.e.,</w:t>
      </w:r>
      <w:r w:rsidRPr="00D07FD0">
        <w:rPr>
          <w:rFonts w:ascii="Arial" w:hAnsi="Arial" w:cs="Arial"/>
          <w:sz w:val="20"/>
          <w:szCs w:val="20"/>
        </w:rPr>
        <w:t xml:space="preserve"> i-Connect,</w:t>
      </w:r>
      <w:r w:rsidR="003B33E2">
        <w:rPr>
          <w:rFonts w:ascii="Arial" w:hAnsi="Arial" w:cs="Arial"/>
          <w:sz w:val="20"/>
          <w:szCs w:val="20"/>
        </w:rPr>
        <w:t xml:space="preserve"> by</w:t>
      </w:r>
    </w:p>
    <w:p w14:paraId="0ADA1724" w14:textId="77777777" w:rsidR="00D07FD0" w:rsidRPr="00D07FD0" w:rsidRDefault="00D07FD0" w:rsidP="00F25C32">
      <w:pPr>
        <w:ind w:left="720"/>
        <w:rPr>
          <w:rFonts w:ascii="Arial" w:hAnsi="Arial" w:cs="Arial"/>
          <w:sz w:val="20"/>
          <w:szCs w:val="20"/>
        </w:rPr>
      </w:pPr>
    </w:p>
    <w:p w14:paraId="6BB679D8" w14:textId="77777777" w:rsidR="00D07FD0" w:rsidRPr="00D07FD0" w:rsidRDefault="00D07FD0" w:rsidP="00F25C32">
      <w:pPr>
        <w:ind w:left="1440" w:hanging="720"/>
        <w:rPr>
          <w:rFonts w:ascii="Arial" w:hAnsi="Arial" w:cs="Arial"/>
          <w:sz w:val="20"/>
          <w:szCs w:val="20"/>
        </w:rPr>
      </w:pPr>
      <w:r w:rsidRPr="00D07FD0">
        <w:rPr>
          <w:rFonts w:ascii="Arial" w:hAnsi="Arial" w:cs="Arial"/>
          <w:sz w:val="20"/>
          <w:szCs w:val="20"/>
        </w:rPr>
        <w:t>2)</w:t>
      </w:r>
      <w:r w:rsidRPr="00D07FD0">
        <w:rPr>
          <w:rFonts w:ascii="Arial" w:hAnsi="Arial" w:cs="Arial"/>
          <w:sz w:val="20"/>
          <w:szCs w:val="20"/>
        </w:rPr>
        <w:tab/>
      </w:r>
      <w:r w:rsidR="003B33E2">
        <w:rPr>
          <w:rFonts w:ascii="Arial" w:hAnsi="Arial" w:cs="Arial"/>
          <w:sz w:val="20"/>
          <w:szCs w:val="20"/>
        </w:rPr>
        <w:t>S</w:t>
      </w:r>
      <w:r w:rsidRPr="00D07FD0">
        <w:rPr>
          <w:rFonts w:ascii="Arial" w:hAnsi="Arial" w:cs="Arial"/>
          <w:sz w:val="20"/>
          <w:szCs w:val="20"/>
        </w:rPr>
        <w:t xml:space="preserve">ubmitting a spreadsheet containing the </w:t>
      </w:r>
      <w:r w:rsidR="00E93373">
        <w:rPr>
          <w:rFonts w:ascii="Arial" w:hAnsi="Arial" w:cs="Arial"/>
          <w:sz w:val="20"/>
          <w:szCs w:val="20"/>
        </w:rPr>
        <w:t>s</w:t>
      </w:r>
      <w:r w:rsidRPr="00D07FD0">
        <w:rPr>
          <w:rFonts w:ascii="Arial" w:hAnsi="Arial" w:cs="Arial"/>
          <w:sz w:val="20"/>
          <w:szCs w:val="20"/>
        </w:rPr>
        <w:t xml:space="preserve">cheme </w:t>
      </w:r>
      <w:r w:rsidR="00E93373">
        <w:rPr>
          <w:rFonts w:ascii="Arial" w:hAnsi="Arial" w:cs="Arial"/>
          <w:sz w:val="20"/>
          <w:szCs w:val="20"/>
        </w:rPr>
        <w:t>leaver</w:t>
      </w:r>
      <w:r w:rsidRPr="00D07FD0">
        <w:rPr>
          <w:rFonts w:ascii="Arial" w:hAnsi="Arial" w:cs="Arial"/>
          <w:sz w:val="20"/>
          <w:szCs w:val="20"/>
        </w:rPr>
        <w:t xml:space="preserve"> details in the format specified by the Scheme Administrator to the Scheme Administrator via </w:t>
      </w:r>
      <w:hyperlink r:id="rId35" w:history="1">
        <w:r w:rsidR="00E93373" w:rsidRPr="005B6DE4">
          <w:rPr>
            <w:rStyle w:val="Hyperlink"/>
            <w:rFonts w:ascii="Arial" w:hAnsi="Arial" w:cs="Arial"/>
            <w:sz w:val="20"/>
            <w:szCs w:val="20"/>
          </w:rPr>
          <w:t>info@berkshirepensions.org.uk</w:t>
        </w:r>
      </w:hyperlink>
      <w:r w:rsidR="00E93373">
        <w:rPr>
          <w:rFonts w:ascii="Arial" w:hAnsi="Arial" w:cs="Arial"/>
          <w:sz w:val="20"/>
          <w:szCs w:val="20"/>
        </w:rPr>
        <w:t xml:space="preserve"> </w:t>
      </w:r>
      <w:r w:rsidRPr="00D07FD0">
        <w:rPr>
          <w:rFonts w:ascii="Arial" w:hAnsi="Arial" w:cs="Arial"/>
          <w:sz w:val="20"/>
          <w:szCs w:val="20"/>
        </w:rPr>
        <w:t xml:space="preserve">by the end of the month in which the member </w:t>
      </w:r>
      <w:r w:rsidR="00E93373">
        <w:rPr>
          <w:rFonts w:ascii="Arial" w:hAnsi="Arial" w:cs="Arial"/>
          <w:sz w:val="20"/>
          <w:szCs w:val="20"/>
        </w:rPr>
        <w:t>leaves</w:t>
      </w:r>
      <w:r w:rsidRPr="00D07FD0">
        <w:rPr>
          <w:rFonts w:ascii="Arial" w:hAnsi="Arial" w:cs="Arial"/>
          <w:sz w:val="20"/>
          <w:szCs w:val="20"/>
        </w:rPr>
        <w:t xml:space="preserve"> the Scheme or, if later, by the end of the month in which the </w:t>
      </w:r>
      <w:r w:rsidR="00E93373">
        <w:rPr>
          <w:rFonts w:ascii="Arial" w:hAnsi="Arial" w:cs="Arial"/>
          <w:sz w:val="20"/>
          <w:szCs w:val="20"/>
        </w:rPr>
        <w:t xml:space="preserve">scheme member is set as a leaver </w:t>
      </w:r>
      <w:r w:rsidRPr="00D07FD0">
        <w:rPr>
          <w:rFonts w:ascii="Arial" w:hAnsi="Arial" w:cs="Arial"/>
          <w:sz w:val="20"/>
          <w:szCs w:val="20"/>
        </w:rPr>
        <w:t>on their payroll system;</w:t>
      </w:r>
    </w:p>
    <w:p w14:paraId="526D5565" w14:textId="77777777" w:rsidR="00D07FD0" w:rsidRPr="00D07FD0" w:rsidRDefault="00D07FD0" w:rsidP="00F25C32">
      <w:pPr>
        <w:ind w:left="720"/>
        <w:rPr>
          <w:rFonts w:ascii="Arial" w:hAnsi="Arial" w:cs="Arial"/>
          <w:sz w:val="20"/>
          <w:szCs w:val="20"/>
        </w:rPr>
      </w:pPr>
    </w:p>
    <w:p w14:paraId="4771DC55" w14:textId="77777777" w:rsidR="00D07FD0" w:rsidRPr="00D07FD0" w:rsidRDefault="00D07FD0" w:rsidP="00F25C32">
      <w:pPr>
        <w:ind w:left="720"/>
        <w:rPr>
          <w:rFonts w:ascii="Arial" w:hAnsi="Arial" w:cs="Arial"/>
          <w:sz w:val="20"/>
          <w:szCs w:val="20"/>
        </w:rPr>
      </w:pPr>
      <w:r w:rsidRPr="00D07FD0">
        <w:rPr>
          <w:rFonts w:ascii="Arial" w:hAnsi="Arial" w:cs="Arial"/>
          <w:sz w:val="20"/>
          <w:szCs w:val="20"/>
        </w:rPr>
        <w:t>or, where no alternative method of submission can currently be achieved,</w:t>
      </w:r>
      <w:r w:rsidR="003B33E2">
        <w:rPr>
          <w:rFonts w:ascii="Arial" w:hAnsi="Arial" w:cs="Arial"/>
          <w:sz w:val="20"/>
          <w:szCs w:val="20"/>
        </w:rPr>
        <w:t xml:space="preserve"> by</w:t>
      </w:r>
    </w:p>
    <w:p w14:paraId="761E7E25" w14:textId="77777777" w:rsidR="00D07FD0" w:rsidRPr="00D07FD0" w:rsidRDefault="00D07FD0" w:rsidP="00F25C32">
      <w:pPr>
        <w:ind w:left="720"/>
        <w:rPr>
          <w:rFonts w:ascii="Arial" w:hAnsi="Arial" w:cs="Arial"/>
          <w:sz w:val="20"/>
          <w:szCs w:val="20"/>
        </w:rPr>
      </w:pPr>
    </w:p>
    <w:p w14:paraId="0ADA4668" w14:textId="77777777" w:rsidR="00D07FD0" w:rsidRDefault="00D07FD0" w:rsidP="00F25C32">
      <w:pPr>
        <w:ind w:left="1440" w:hanging="720"/>
        <w:rPr>
          <w:rFonts w:ascii="Arial" w:hAnsi="Arial" w:cs="Arial"/>
          <w:sz w:val="20"/>
          <w:szCs w:val="20"/>
        </w:rPr>
      </w:pPr>
      <w:r w:rsidRPr="00D07FD0">
        <w:rPr>
          <w:rFonts w:ascii="Arial" w:hAnsi="Arial" w:cs="Arial"/>
          <w:sz w:val="20"/>
          <w:szCs w:val="20"/>
        </w:rPr>
        <w:t>3)</w:t>
      </w:r>
      <w:r w:rsidRPr="00D07FD0">
        <w:rPr>
          <w:rFonts w:ascii="Arial" w:hAnsi="Arial" w:cs="Arial"/>
          <w:sz w:val="20"/>
          <w:szCs w:val="20"/>
        </w:rPr>
        <w:tab/>
      </w:r>
      <w:r w:rsidR="003B33E2">
        <w:rPr>
          <w:rFonts w:ascii="Arial" w:hAnsi="Arial" w:cs="Arial"/>
          <w:sz w:val="20"/>
          <w:szCs w:val="20"/>
        </w:rPr>
        <w:t>C</w:t>
      </w:r>
      <w:r w:rsidRPr="00D07FD0">
        <w:rPr>
          <w:rFonts w:ascii="Arial" w:hAnsi="Arial" w:cs="Arial"/>
          <w:sz w:val="20"/>
          <w:szCs w:val="20"/>
        </w:rPr>
        <w:t xml:space="preserve">ompletion of a </w:t>
      </w:r>
      <w:r w:rsidR="00E93373">
        <w:rPr>
          <w:rFonts w:ascii="Arial" w:hAnsi="Arial" w:cs="Arial"/>
          <w:sz w:val="20"/>
          <w:szCs w:val="20"/>
        </w:rPr>
        <w:t>leaver</w:t>
      </w:r>
      <w:r w:rsidRPr="00D07FD0">
        <w:rPr>
          <w:rFonts w:ascii="Arial" w:hAnsi="Arial" w:cs="Arial"/>
          <w:sz w:val="20"/>
          <w:szCs w:val="20"/>
        </w:rPr>
        <w:t xml:space="preserve"> form LGS15</w:t>
      </w:r>
      <w:r w:rsidR="00E6329C">
        <w:rPr>
          <w:rFonts w:ascii="Arial" w:hAnsi="Arial" w:cs="Arial"/>
          <w:sz w:val="20"/>
          <w:szCs w:val="20"/>
        </w:rPr>
        <w:t>C</w:t>
      </w:r>
      <w:r w:rsidRPr="00D07FD0">
        <w:rPr>
          <w:rFonts w:ascii="Arial" w:hAnsi="Arial" w:cs="Arial"/>
          <w:sz w:val="20"/>
          <w:szCs w:val="20"/>
        </w:rPr>
        <w:t xml:space="preserve"> as formatted by the Scheme Administrator (</w:t>
      </w:r>
      <w:r w:rsidR="00F25C32">
        <w:rPr>
          <w:rFonts w:ascii="Arial" w:hAnsi="Arial" w:cs="Arial"/>
          <w:sz w:val="20"/>
          <w:szCs w:val="20"/>
        </w:rPr>
        <w:t xml:space="preserve">an up to date version of which will always be available on the Fund’s </w:t>
      </w:r>
      <w:hyperlink r:id="rId36" w:history="1">
        <w:hyperlink r:id="rId37" w:history="1">
          <w:r w:rsidR="00F25C32" w:rsidRPr="001F3B0A">
            <w:rPr>
              <w:rStyle w:val="Hyperlink"/>
              <w:rFonts w:ascii="Arial" w:hAnsi="Arial" w:cs="Arial"/>
              <w:sz w:val="20"/>
              <w:szCs w:val="20"/>
            </w:rPr>
            <w:t>website</w:t>
          </w:r>
        </w:hyperlink>
      </w:hyperlink>
      <w:r w:rsidR="00E93373">
        <w:rPr>
          <w:rFonts w:ascii="Arial" w:hAnsi="Arial" w:cs="Arial"/>
          <w:sz w:val="20"/>
          <w:szCs w:val="20"/>
        </w:rPr>
        <w:t>)</w:t>
      </w:r>
      <w:r w:rsidRPr="00D07FD0">
        <w:rPr>
          <w:rFonts w:ascii="Arial" w:hAnsi="Arial" w:cs="Arial"/>
          <w:sz w:val="20"/>
          <w:szCs w:val="20"/>
        </w:rPr>
        <w:t xml:space="preserve"> sent as a pdf. file to </w:t>
      </w:r>
      <w:hyperlink r:id="rId38" w:history="1">
        <w:r w:rsidR="00E93373" w:rsidRPr="005B6DE4">
          <w:rPr>
            <w:rStyle w:val="Hyperlink"/>
            <w:rFonts w:ascii="Arial" w:hAnsi="Arial" w:cs="Arial"/>
            <w:sz w:val="20"/>
            <w:szCs w:val="20"/>
          </w:rPr>
          <w:t>info@berkshirepensions.org.uk</w:t>
        </w:r>
      </w:hyperlink>
      <w:r w:rsidR="00E93373">
        <w:rPr>
          <w:rFonts w:ascii="Arial" w:hAnsi="Arial" w:cs="Arial"/>
          <w:sz w:val="20"/>
          <w:szCs w:val="20"/>
        </w:rPr>
        <w:t xml:space="preserve"> </w:t>
      </w:r>
      <w:r w:rsidRPr="00D07FD0">
        <w:rPr>
          <w:rFonts w:ascii="Arial" w:hAnsi="Arial" w:cs="Arial"/>
          <w:sz w:val="20"/>
          <w:szCs w:val="20"/>
        </w:rPr>
        <w:t xml:space="preserve">or (where all other forms of submission have been exhausted) in a paper format by the end of the month in which the scheme member </w:t>
      </w:r>
      <w:r w:rsidR="00E93373">
        <w:rPr>
          <w:rFonts w:ascii="Arial" w:hAnsi="Arial" w:cs="Arial"/>
          <w:sz w:val="20"/>
          <w:szCs w:val="20"/>
        </w:rPr>
        <w:t>leaves</w:t>
      </w:r>
      <w:r w:rsidRPr="00D07FD0">
        <w:rPr>
          <w:rFonts w:ascii="Arial" w:hAnsi="Arial" w:cs="Arial"/>
          <w:sz w:val="20"/>
          <w:szCs w:val="20"/>
        </w:rPr>
        <w:t xml:space="preserve"> the Scheme or, if later, by the end of the month in which the scheme member</w:t>
      </w:r>
      <w:r w:rsidR="00E93373">
        <w:rPr>
          <w:rFonts w:ascii="Arial" w:hAnsi="Arial" w:cs="Arial"/>
          <w:sz w:val="20"/>
          <w:szCs w:val="20"/>
        </w:rPr>
        <w:t xml:space="preserve"> is set as a leaver o</w:t>
      </w:r>
      <w:r w:rsidRPr="00D07FD0">
        <w:rPr>
          <w:rFonts w:ascii="Arial" w:hAnsi="Arial" w:cs="Arial"/>
          <w:sz w:val="20"/>
          <w:szCs w:val="20"/>
        </w:rPr>
        <w:t>n their payroll system.</w:t>
      </w:r>
    </w:p>
    <w:p w14:paraId="72CBCC16" w14:textId="77777777" w:rsidR="002678DB" w:rsidRDefault="002678DB" w:rsidP="00F25C32">
      <w:pPr>
        <w:ind w:left="720"/>
        <w:rPr>
          <w:rFonts w:ascii="Arial" w:hAnsi="Arial" w:cs="Arial"/>
          <w:sz w:val="20"/>
          <w:szCs w:val="20"/>
        </w:rPr>
      </w:pPr>
    </w:p>
    <w:p w14:paraId="0F614CB3" w14:textId="77777777" w:rsidR="00F60B0F" w:rsidRPr="003527BA" w:rsidRDefault="00F60B0F" w:rsidP="00F25C32">
      <w:pPr>
        <w:ind w:left="709"/>
        <w:rPr>
          <w:rFonts w:ascii="Arial" w:hAnsi="Arial" w:cs="Arial"/>
          <w:b/>
          <w:sz w:val="20"/>
          <w:szCs w:val="20"/>
        </w:rPr>
      </w:pPr>
      <w:r w:rsidRPr="003527BA">
        <w:rPr>
          <w:rFonts w:ascii="Arial" w:hAnsi="Arial" w:cs="Arial"/>
          <w:b/>
          <w:sz w:val="20"/>
          <w:szCs w:val="20"/>
        </w:rPr>
        <w:t xml:space="preserve">NOTE:  Where a scheme member opts out of the scheme within the first three months of joining, the </w:t>
      </w:r>
      <w:r w:rsidR="00814B4C" w:rsidRPr="003527BA">
        <w:rPr>
          <w:rFonts w:ascii="Arial" w:hAnsi="Arial" w:cs="Arial"/>
          <w:b/>
          <w:sz w:val="20"/>
          <w:szCs w:val="20"/>
        </w:rPr>
        <w:t>Scheme Employer</w:t>
      </w:r>
      <w:r w:rsidRPr="003527BA">
        <w:rPr>
          <w:rFonts w:ascii="Arial" w:hAnsi="Arial" w:cs="Arial"/>
          <w:b/>
          <w:sz w:val="20"/>
          <w:szCs w:val="20"/>
        </w:rPr>
        <w:t xml:space="preserve"> </w:t>
      </w:r>
      <w:r w:rsidR="00E93373">
        <w:rPr>
          <w:rFonts w:ascii="Arial" w:hAnsi="Arial" w:cs="Arial"/>
          <w:b/>
          <w:sz w:val="20"/>
          <w:szCs w:val="20"/>
        </w:rPr>
        <w:t>MUST</w:t>
      </w:r>
      <w:r w:rsidRPr="003527BA">
        <w:rPr>
          <w:rFonts w:ascii="Arial" w:hAnsi="Arial" w:cs="Arial"/>
          <w:b/>
          <w:sz w:val="20"/>
          <w:szCs w:val="20"/>
        </w:rPr>
        <w:t xml:space="preserve"> refund all contributions previously paid by the member to the member through the payroll system thereby automatically adjusting the Income Tax and National Insurance record of the employee.  </w:t>
      </w:r>
      <w:r w:rsidR="00A230E8" w:rsidRPr="003527BA">
        <w:rPr>
          <w:rFonts w:ascii="Arial" w:hAnsi="Arial" w:cs="Arial"/>
          <w:b/>
          <w:sz w:val="20"/>
          <w:szCs w:val="20"/>
        </w:rPr>
        <w:t xml:space="preserve">Any such payment if made by the Administering Authority would be deemed to be an unauthorised payment by HMRC and must therefore be paid by the </w:t>
      </w:r>
      <w:r w:rsidR="00814B4C" w:rsidRPr="003527BA">
        <w:rPr>
          <w:rFonts w:ascii="Arial" w:hAnsi="Arial" w:cs="Arial"/>
          <w:b/>
          <w:sz w:val="20"/>
          <w:szCs w:val="20"/>
        </w:rPr>
        <w:t>Scheme Employer</w:t>
      </w:r>
      <w:r w:rsidR="00A230E8" w:rsidRPr="003527BA">
        <w:rPr>
          <w:rFonts w:ascii="Arial" w:hAnsi="Arial" w:cs="Arial"/>
          <w:b/>
          <w:sz w:val="20"/>
          <w:szCs w:val="20"/>
        </w:rPr>
        <w:t xml:space="preserve"> even where the 3</w:t>
      </w:r>
      <w:r w:rsidR="0024114D">
        <w:rPr>
          <w:rFonts w:ascii="Arial" w:hAnsi="Arial" w:cs="Arial"/>
          <w:b/>
          <w:sz w:val="20"/>
          <w:szCs w:val="20"/>
        </w:rPr>
        <w:t>-</w:t>
      </w:r>
      <w:r w:rsidR="00A230E8" w:rsidRPr="003527BA">
        <w:rPr>
          <w:rFonts w:ascii="Arial" w:hAnsi="Arial" w:cs="Arial"/>
          <w:b/>
          <w:sz w:val="20"/>
          <w:szCs w:val="20"/>
        </w:rPr>
        <w:t>month period spans more than one financial year.</w:t>
      </w:r>
      <w:r w:rsidR="003527BA">
        <w:rPr>
          <w:rFonts w:ascii="Arial" w:hAnsi="Arial" w:cs="Arial"/>
          <w:b/>
          <w:sz w:val="20"/>
          <w:szCs w:val="20"/>
        </w:rPr>
        <w:t xml:space="preserve">  On these occasions the Scheme employer is required to manually calculate the revised figures and manually amend their payroll where necessary.</w:t>
      </w:r>
    </w:p>
    <w:p w14:paraId="73987841" w14:textId="77777777" w:rsidR="00F60B0F" w:rsidRPr="00063F00" w:rsidRDefault="00F60B0F" w:rsidP="00441604">
      <w:pPr>
        <w:pStyle w:val="Heading3"/>
        <w:numPr>
          <w:ilvl w:val="2"/>
          <w:numId w:val="15"/>
        </w:numPr>
      </w:pPr>
      <w:bookmarkStart w:id="49" w:name="_Toc111667624"/>
      <w:bookmarkStart w:id="50" w:name="_Toc111669140"/>
      <w:bookmarkStart w:id="51" w:name="_Toc111669954"/>
      <w:r w:rsidRPr="00063F00">
        <w:t>R</w:t>
      </w:r>
      <w:r w:rsidR="00323782">
        <w:t>etirements</w:t>
      </w:r>
      <w:r w:rsidRPr="00063F00">
        <w:t xml:space="preserve"> (</w:t>
      </w:r>
      <w:r w:rsidR="00323782">
        <w:t>I</w:t>
      </w:r>
      <w:r w:rsidRPr="00063F00">
        <w:t xml:space="preserve">ncluding </w:t>
      </w:r>
      <w:r w:rsidR="00323782">
        <w:t>N</w:t>
      </w:r>
      <w:r w:rsidRPr="00063F00">
        <w:t xml:space="preserve">ormal </w:t>
      </w:r>
      <w:r w:rsidR="00323782">
        <w:t>Age, R</w:t>
      </w:r>
      <w:r w:rsidRPr="00063F00">
        <w:t xml:space="preserve">edundancy, </w:t>
      </w:r>
      <w:r w:rsidR="00323782">
        <w:t>E</w:t>
      </w:r>
      <w:r w:rsidRPr="00063F00">
        <w:t xml:space="preserve">fficiency, </w:t>
      </w:r>
      <w:r w:rsidR="00323782">
        <w:t>Ill H</w:t>
      </w:r>
      <w:r w:rsidRPr="00063F00">
        <w:t>ealth</w:t>
      </w:r>
      <w:r w:rsidR="00A230E8" w:rsidRPr="00063F00">
        <w:t xml:space="preserve">, </w:t>
      </w:r>
      <w:r w:rsidR="00323782">
        <w:t>F</w:t>
      </w:r>
      <w:r w:rsidR="00A230E8" w:rsidRPr="00063F00">
        <w:t xml:space="preserve">lexible </w:t>
      </w:r>
      <w:r w:rsidR="00323782">
        <w:t>and Voluntary R</w:t>
      </w:r>
      <w:r w:rsidR="00A230E8" w:rsidRPr="00063F00">
        <w:t>etirements</w:t>
      </w:r>
      <w:r w:rsidRPr="00063F00">
        <w:t>)</w:t>
      </w:r>
      <w:r w:rsidR="00A230E8" w:rsidRPr="00063F00">
        <w:t xml:space="preserve"> and D</w:t>
      </w:r>
      <w:r w:rsidR="00323782">
        <w:t>eaths</w:t>
      </w:r>
      <w:bookmarkEnd w:id="49"/>
      <w:bookmarkEnd w:id="50"/>
      <w:bookmarkEnd w:id="51"/>
    </w:p>
    <w:p w14:paraId="3B4A5A29" w14:textId="77777777" w:rsidR="00F60B0F" w:rsidRPr="006D1CCC" w:rsidRDefault="003527BA" w:rsidP="00F25C32">
      <w:pPr>
        <w:rPr>
          <w:rFonts w:ascii="Arial" w:hAnsi="Arial" w:cs="Arial"/>
          <w:sz w:val="20"/>
          <w:szCs w:val="20"/>
        </w:rPr>
      </w:pPr>
      <w:r>
        <w:rPr>
          <w:rFonts w:ascii="Arial" w:hAnsi="Arial" w:cs="Arial"/>
          <w:sz w:val="20"/>
          <w:szCs w:val="20"/>
        </w:rPr>
        <w:tab/>
      </w:r>
    </w:p>
    <w:p w14:paraId="2E71BD2C" w14:textId="77777777" w:rsidR="003B33E2" w:rsidRDefault="00F60B0F" w:rsidP="00F25C32">
      <w:pPr>
        <w:ind w:left="709"/>
        <w:rPr>
          <w:rFonts w:ascii="Arial" w:hAnsi="Arial" w:cs="Arial"/>
          <w:sz w:val="20"/>
          <w:szCs w:val="20"/>
        </w:rPr>
      </w:pPr>
      <w:r w:rsidRPr="006D1CCC">
        <w:rPr>
          <w:rFonts w:ascii="Arial" w:hAnsi="Arial" w:cs="Arial"/>
          <w:sz w:val="20"/>
          <w:szCs w:val="20"/>
        </w:rPr>
        <w:t>Once known that a scheme member is to retire</w:t>
      </w:r>
      <w:r w:rsidR="00A230E8">
        <w:rPr>
          <w:rFonts w:ascii="Arial" w:hAnsi="Arial" w:cs="Arial"/>
          <w:sz w:val="20"/>
          <w:szCs w:val="20"/>
        </w:rPr>
        <w:t xml:space="preserve"> (or that he or she has died)</w:t>
      </w:r>
      <w:r w:rsidRPr="006D1CCC">
        <w:rPr>
          <w:rFonts w:ascii="Arial" w:hAnsi="Arial" w:cs="Arial"/>
          <w:sz w:val="20"/>
          <w:szCs w:val="20"/>
        </w:rPr>
        <w:t xml:space="preserve">, the </w:t>
      </w:r>
      <w:r w:rsidR="00A230E8" w:rsidRPr="007E54AC">
        <w:rPr>
          <w:rFonts w:ascii="Arial" w:hAnsi="Arial" w:cs="Arial"/>
          <w:sz w:val="20"/>
          <w:szCs w:val="20"/>
        </w:rPr>
        <w:t xml:space="preserve">Scheme </w:t>
      </w:r>
      <w:r w:rsidR="003B33E2" w:rsidRPr="007E54AC">
        <w:rPr>
          <w:rFonts w:ascii="Arial" w:hAnsi="Arial" w:cs="Arial"/>
          <w:sz w:val="20"/>
          <w:szCs w:val="20"/>
        </w:rPr>
        <w:t xml:space="preserve">Employer </w:t>
      </w:r>
      <w:r w:rsidR="00E8471C">
        <w:rPr>
          <w:rFonts w:ascii="Arial" w:hAnsi="Arial" w:cs="Arial"/>
          <w:sz w:val="20"/>
          <w:szCs w:val="20"/>
        </w:rPr>
        <w:t xml:space="preserve">will notify </w:t>
      </w:r>
      <w:r w:rsidR="003B33E2" w:rsidRPr="007E54AC">
        <w:rPr>
          <w:rFonts w:ascii="Arial" w:hAnsi="Arial" w:cs="Arial"/>
          <w:sz w:val="20"/>
          <w:szCs w:val="20"/>
        </w:rPr>
        <w:t xml:space="preserve">the Scheme </w:t>
      </w:r>
      <w:r w:rsidR="00A230E8" w:rsidRPr="007E54AC">
        <w:rPr>
          <w:rFonts w:ascii="Arial" w:hAnsi="Arial" w:cs="Arial"/>
          <w:sz w:val="20"/>
          <w:szCs w:val="20"/>
        </w:rPr>
        <w:t xml:space="preserve">Administrator </w:t>
      </w:r>
      <w:r w:rsidR="00E8471C">
        <w:rPr>
          <w:rFonts w:ascii="Arial" w:hAnsi="Arial" w:cs="Arial"/>
          <w:sz w:val="20"/>
          <w:szCs w:val="20"/>
        </w:rPr>
        <w:t xml:space="preserve">immediately either by email at </w:t>
      </w:r>
      <w:hyperlink r:id="rId39" w:history="1">
        <w:r w:rsidR="00E8471C" w:rsidRPr="005B6DE4">
          <w:rPr>
            <w:rStyle w:val="Hyperlink"/>
            <w:rFonts w:ascii="Arial" w:hAnsi="Arial" w:cs="Arial"/>
            <w:sz w:val="20"/>
            <w:szCs w:val="20"/>
          </w:rPr>
          <w:t>info@berkshirepensions.org.uk</w:t>
        </w:r>
      </w:hyperlink>
      <w:r w:rsidR="00E8471C">
        <w:rPr>
          <w:rFonts w:ascii="Arial" w:hAnsi="Arial" w:cs="Arial"/>
          <w:sz w:val="20"/>
          <w:szCs w:val="20"/>
        </w:rPr>
        <w:t xml:space="preserve"> or by telephone on </w:t>
      </w:r>
      <w:r w:rsidR="0024114D">
        <w:rPr>
          <w:rFonts w:ascii="Arial" w:hAnsi="Arial" w:cs="Arial"/>
          <w:sz w:val="20"/>
          <w:szCs w:val="20"/>
        </w:rPr>
        <w:t>01628 796668</w:t>
      </w:r>
      <w:r w:rsidR="00E8471C">
        <w:rPr>
          <w:rFonts w:ascii="Arial" w:hAnsi="Arial" w:cs="Arial"/>
          <w:sz w:val="20"/>
          <w:szCs w:val="20"/>
        </w:rPr>
        <w:t xml:space="preserve">.  This will enable the Scheme Administrator to contact the Scheme member </w:t>
      </w:r>
      <w:r w:rsidR="00AD13A1">
        <w:rPr>
          <w:rFonts w:ascii="Arial" w:hAnsi="Arial" w:cs="Arial"/>
          <w:sz w:val="20"/>
          <w:szCs w:val="20"/>
        </w:rPr>
        <w:t xml:space="preserve">(or next of kin/representative) </w:t>
      </w:r>
      <w:r w:rsidR="00E8471C">
        <w:rPr>
          <w:rFonts w:ascii="Arial" w:hAnsi="Arial" w:cs="Arial"/>
          <w:sz w:val="20"/>
          <w:szCs w:val="20"/>
        </w:rPr>
        <w:t xml:space="preserve">and send out certain forms that the member </w:t>
      </w:r>
      <w:r w:rsidR="00AD13A1">
        <w:rPr>
          <w:rFonts w:ascii="Arial" w:hAnsi="Arial" w:cs="Arial"/>
          <w:sz w:val="20"/>
          <w:szCs w:val="20"/>
        </w:rPr>
        <w:t xml:space="preserve">(next of kin/representative) </w:t>
      </w:r>
      <w:r w:rsidR="00E8471C">
        <w:rPr>
          <w:rFonts w:ascii="Arial" w:hAnsi="Arial" w:cs="Arial"/>
          <w:sz w:val="20"/>
          <w:szCs w:val="20"/>
        </w:rPr>
        <w:t>is required to complete before payment of their benefits can be made.</w:t>
      </w:r>
    </w:p>
    <w:p w14:paraId="5C731880" w14:textId="77777777" w:rsidR="007E54AC" w:rsidRDefault="007E54AC" w:rsidP="00F25C32">
      <w:pPr>
        <w:ind w:left="709"/>
        <w:rPr>
          <w:rFonts w:ascii="Arial" w:hAnsi="Arial" w:cs="Arial"/>
          <w:sz w:val="20"/>
          <w:szCs w:val="20"/>
        </w:rPr>
      </w:pPr>
    </w:p>
    <w:p w14:paraId="467FC655" w14:textId="77777777" w:rsidR="007E54AC" w:rsidRDefault="00976A52" w:rsidP="00F25C32">
      <w:pPr>
        <w:ind w:left="709"/>
        <w:rPr>
          <w:rFonts w:ascii="Arial" w:hAnsi="Arial" w:cs="Arial"/>
          <w:sz w:val="20"/>
          <w:szCs w:val="20"/>
        </w:rPr>
      </w:pPr>
      <w:r>
        <w:rPr>
          <w:rFonts w:ascii="Arial" w:hAnsi="Arial" w:cs="Arial"/>
          <w:sz w:val="20"/>
          <w:szCs w:val="20"/>
        </w:rPr>
        <w:t xml:space="preserve">When submitting the leaver details to the Scheme Administrator, the </w:t>
      </w:r>
      <w:r w:rsidR="007E54AC">
        <w:rPr>
          <w:rFonts w:ascii="Arial" w:hAnsi="Arial" w:cs="Arial"/>
          <w:sz w:val="20"/>
          <w:szCs w:val="20"/>
        </w:rPr>
        <w:t>Scheme Employer must ensure that all information as it relates to existing and former Scheme Regulations is supplied.  Where the scheme leaver has scheme membership from before 1</w:t>
      </w:r>
      <w:r w:rsidR="007E54AC" w:rsidRPr="007E54AC">
        <w:rPr>
          <w:rFonts w:ascii="Arial" w:hAnsi="Arial" w:cs="Arial"/>
          <w:sz w:val="20"/>
          <w:szCs w:val="20"/>
          <w:vertAlign w:val="superscript"/>
        </w:rPr>
        <w:t>st</w:t>
      </w:r>
      <w:r w:rsidR="007E54AC">
        <w:rPr>
          <w:rFonts w:ascii="Arial" w:hAnsi="Arial" w:cs="Arial"/>
          <w:sz w:val="20"/>
          <w:szCs w:val="20"/>
        </w:rPr>
        <w:t xml:space="preserve"> April 2014 they will be entitled to pension benefits based on final pay and</w:t>
      </w:r>
      <w:r w:rsidR="00B04F46">
        <w:rPr>
          <w:rFonts w:ascii="Arial" w:hAnsi="Arial" w:cs="Arial"/>
          <w:sz w:val="20"/>
          <w:szCs w:val="20"/>
        </w:rPr>
        <w:t>,</w:t>
      </w:r>
      <w:r w:rsidR="007E54AC">
        <w:rPr>
          <w:rFonts w:ascii="Arial" w:hAnsi="Arial" w:cs="Arial"/>
          <w:sz w:val="20"/>
          <w:szCs w:val="20"/>
        </w:rPr>
        <w:t xml:space="preserve"> so that the Scheme Administrator can calculate the final salary benefits accurately</w:t>
      </w:r>
      <w:r w:rsidR="00B04F46">
        <w:rPr>
          <w:rFonts w:ascii="Arial" w:hAnsi="Arial" w:cs="Arial"/>
          <w:sz w:val="20"/>
          <w:szCs w:val="20"/>
        </w:rPr>
        <w:t>,</w:t>
      </w:r>
      <w:r w:rsidR="007E54AC">
        <w:rPr>
          <w:rFonts w:ascii="Arial" w:hAnsi="Arial" w:cs="Arial"/>
          <w:sz w:val="20"/>
          <w:szCs w:val="20"/>
        </w:rPr>
        <w:t xml:space="preserve"> the Scheme Employer must supply a final pay figure based on the definition of final pay under the LGPS 2008 regulations:</w:t>
      </w:r>
    </w:p>
    <w:p w14:paraId="2EE890EF" w14:textId="77777777" w:rsidR="007E54AC" w:rsidRDefault="007E54AC" w:rsidP="00F25C32">
      <w:pPr>
        <w:ind w:left="709"/>
        <w:rPr>
          <w:rFonts w:ascii="Arial" w:hAnsi="Arial" w:cs="Arial"/>
          <w:sz w:val="20"/>
          <w:szCs w:val="20"/>
        </w:rPr>
      </w:pPr>
    </w:p>
    <w:p w14:paraId="2B0CE370" w14:textId="77777777" w:rsidR="007E54AC" w:rsidRDefault="007E54AC" w:rsidP="00441604">
      <w:pPr>
        <w:numPr>
          <w:ilvl w:val="0"/>
          <w:numId w:val="11"/>
        </w:numPr>
        <w:rPr>
          <w:rFonts w:ascii="Arial" w:hAnsi="Arial" w:cs="Arial"/>
          <w:sz w:val="20"/>
          <w:szCs w:val="20"/>
        </w:rPr>
      </w:pPr>
      <w:r>
        <w:rPr>
          <w:rFonts w:ascii="Arial" w:hAnsi="Arial" w:cs="Arial"/>
          <w:sz w:val="20"/>
          <w:szCs w:val="20"/>
        </w:rPr>
        <w:t xml:space="preserve">Best of the last 3 years </w:t>
      </w:r>
      <w:r w:rsidR="00E8471C">
        <w:rPr>
          <w:rFonts w:ascii="Arial" w:hAnsi="Arial" w:cs="Arial"/>
          <w:sz w:val="20"/>
          <w:szCs w:val="20"/>
        </w:rPr>
        <w:t xml:space="preserve">calculated to date of leaving </w:t>
      </w:r>
      <w:r>
        <w:rPr>
          <w:rFonts w:ascii="Arial" w:hAnsi="Arial" w:cs="Arial"/>
          <w:sz w:val="20"/>
          <w:szCs w:val="20"/>
        </w:rPr>
        <w:t>(</w:t>
      </w:r>
      <w:r w:rsidR="00E8471C">
        <w:rPr>
          <w:rFonts w:ascii="Arial" w:hAnsi="Arial" w:cs="Arial"/>
          <w:sz w:val="20"/>
          <w:szCs w:val="20"/>
        </w:rPr>
        <w:t xml:space="preserve">or </w:t>
      </w:r>
      <w:r>
        <w:rPr>
          <w:rFonts w:ascii="Arial" w:hAnsi="Arial" w:cs="Arial"/>
          <w:sz w:val="20"/>
          <w:szCs w:val="20"/>
        </w:rPr>
        <w:t>possibly best three-yearly average in the last 10 years calculated to 31</w:t>
      </w:r>
      <w:r w:rsidRPr="007E54AC">
        <w:rPr>
          <w:rFonts w:ascii="Arial" w:hAnsi="Arial" w:cs="Arial"/>
          <w:sz w:val="20"/>
          <w:szCs w:val="20"/>
          <w:vertAlign w:val="superscript"/>
        </w:rPr>
        <w:t>st</w:t>
      </w:r>
      <w:r>
        <w:rPr>
          <w:rFonts w:ascii="Arial" w:hAnsi="Arial" w:cs="Arial"/>
          <w:sz w:val="20"/>
          <w:szCs w:val="20"/>
        </w:rPr>
        <w:t xml:space="preserve"> March);</w:t>
      </w:r>
    </w:p>
    <w:p w14:paraId="287E0586" w14:textId="77777777" w:rsidR="00E8471C" w:rsidRDefault="00E8471C" w:rsidP="00F25C32">
      <w:pPr>
        <w:ind w:left="1069"/>
        <w:rPr>
          <w:rFonts w:ascii="Arial" w:hAnsi="Arial" w:cs="Arial"/>
          <w:sz w:val="20"/>
          <w:szCs w:val="20"/>
        </w:rPr>
      </w:pPr>
    </w:p>
    <w:p w14:paraId="05A6A440" w14:textId="77777777" w:rsidR="007E54AC" w:rsidRDefault="007E54AC" w:rsidP="00441604">
      <w:pPr>
        <w:numPr>
          <w:ilvl w:val="0"/>
          <w:numId w:val="11"/>
        </w:numPr>
        <w:rPr>
          <w:rFonts w:ascii="Arial" w:hAnsi="Arial" w:cs="Arial"/>
          <w:sz w:val="20"/>
          <w:szCs w:val="20"/>
        </w:rPr>
      </w:pPr>
      <w:r>
        <w:rPr>
          <w:rFonts w:ascii="Arial" w:hAnsi="Arial" w:cs="Arial"/>
          <w:sz w:val="20"/>
          <w:szCs w:val="20"/>
        </w:rPr>
        <w:t>Full-time equivalent rate of pay if the scheme member was employed on a part-time basis at the date of leaving; and</w:t>
      </w:r>
    </w:p>
    <w:p w14:paraId="64F7D210" w14:textId="77777777" w:rsidR="00E8471C" w:rsidRDefault="00E8471C" w:rsidP="00F25C32">
      <w:pPr>
        <w:rPr>
          <w:rFonts w:ascii="Arial" w:hAnsi="Arial" w:cs="Arial"/>
          <w:sz w:val="20"/>
          <w:szCs w:val="20"/>
        </w:rPr>
      </w:pPr>
    </w:p>
    <w:p w14:paraId="12428D1A" w14:textId="77777777" w:rsidR="007E54AC" w:rsidRDefault="00976A52" w:rsidP="00441604">
      <w:pPr>
        <w:numPr>
          <w:ilvl w:val="0"/>
          <w:numId w:val="11"/>
        </w:numPr>
        <w:rPr>
          <w:rFonts w:ascii="Arial" w:hAnsi="Arial" w:cs="Arial"/>
          <w:sz w:val="20"/>
          <w:szCs w:val="20"/>
        </w:rPr>
      </w:pPr>
      <w:r>
        <w:rPr>
          <w:rFonts w:ascii="Arial" w:hAnsi="Arial" w:cs="Arial"/>
          <w:sz w:val="20"/>
          <w:szCs w:val="20"/>
        </w:rPr>
        <w:t>Pay e</w:t>
      </w:r>
      <w:r w:rsidR="007E54AC">
        <w:rPr>
          <w:rFonts w:ascii="Arial" w:hAnsi="Arial" w:cs="Arial"/>
          <w:sz w:val="20"/>
          <w:szCs w:val="20"/>
        </w:rPr>
        <w:t>xclu</w:t>
      </w:r>
      <w:r>
        <w:rPr>
          <w:rFonts w:ascii="Arial" w:hAnsi="Arial" w:cs="Arial"/>
          <w:sz w:val="20"/>
          <w:szCs w:val="20"/>
        </w:rPr>
        <w:t>ding</w:t>
      </w:r>
      <w:r w:rsidR="007E54AC">
        <w:rPr>
          <w:rFonts w:ascii="Arial" w:hAnsi="Arial" w:cs="Arial"/>
          <w:sz w:val="20"/>
          <w:szCs w:val="20"/>
        </w:rPr>
        <w:t xml:space="preserve"> any non-contractual overtime payments received during the year.</w:t>
      </w:r>
    </w:p>
    <w:p w14:paraId="1E2BD765" w14:textId="77777777" w:rsidR="007E54AC" w:rsidRDefault="007E54AC" w:rsidP="00F25C32">
      <w:pPr>
        <w:ind w:left="1069"/>
        <w:rPr>
          <w:rFonts w:ascii="Arial" w:hAnsi="Arial" w:cs="Arial"/>
          <w:sz w:val="20"/>
          <w:szCs w:val="20"/>
        </w:rPr>
      </w:pPr>
    </w:p>
    <w:p w14:paraId="12F2F2F8" w14:textId="46838B7E" w:rsidR="007E54AC" w:rsidRDefault="007E54AC" w:rsidP="00F25C32">
      <w:pPr>
        <w:ind w:left="709"/>
        <w:rPr>
          <w:rFonts w:ascii="Arial" w:hAnsi="Arial" w:cs="Arial"/>
          <w:sz w:val="20"/>
          <w:szCs w:val="20"/>
        </w:rPr>
      </w:pPr>
      <w:r>
        <w:rPr>
          <w:rFonts w:ascii="Arial" w:hAnsi="Arial" w:cs="Arial"/>
          <w:sz w:val="20"/>
          <w:szCs w:val="20"/>
        </w:rPr>
        <w:t xml:space="preserve">In </w:t>
      </w:r>
      <w:r w:rsidR="00652840">
        <w:rPr>
          <w:rFonts w:ascii="Arial" w:hAnsi="Arial" w:cs="Arial"/>
          <w:sz w:val="20"/>
          <w:szCs w:val="20"/>
        </w:rPr>
        <w:t>addition,</w:t>
      </w:r>
      <w:r>
        <w:rPr>
          <w:rFonts w:ascii="Arial" w:hAnsi="Arial" w:cs="Arial"/>
          <w:sz w:val="20"/>
          <w:szCs w:val="20"/>
        </w:rPr>
        <w:t xml:space="preserve"> the Scheme Employer must supply details of the CARE pay received since 1</w:t>
      </w:r>
      <w:r w:rsidRPr="007E54AC">
        <w:rPr>
          <w:rFonts w:ascii="Arial" w:hAnsi="Arial" w:cs="Arial"/>
          <w:sz w:val="20"/>
          <w:szCs w:val="20"/>
          <w:vertAlign w:val="superscript"/>
        </w:rPr>
        <w:t>st</w:t>
      </w:r>
      <w:r>
        <w:rPr>
          <w:rFonts w:ascii="Arial" w:hAnsi="Arial" w:cs="Arial"/>
          <w:sz w:val="20"/>
          <w:szCs w:val="20"/>
        </w:rPr>
        <w:t xml:space="preserve"> April last to the date of leaving.</w:t>
      </w:r>
    </w:p>
    <w:p w14:paraId="0D5FCD31" w14:textId="77777777" w:rsidR="00B04F46" w:rsidRDefault="00B04F46" w:rsidP="00F25C32">
      <w:pPr>
        <w:ind w:left="709"/>
        <w:rPr>
          <w:rFonts w:ascii="Arial" w:hAnsi="Arial" w:cs="Arial"/>
          <w:sz w:val="20"/>
          <w:szCs w:val="20"/>
        </w:rPr>
      </w:pPr>
    </w:p>
    <w:p w14:paraId="2F4F9403" w14:textId="77777777" w:rsidR="00B04F46" w:rsidRDefault="00B04F46" w:rsidP="00F25C32">
      <w:pPr>
        <w:ind w:left="720"/>
        <w:rPr>
          <w:rFonts w:ascii="Arial" w:hAnsi="Arial" w:cs="Arial"/>
          <w:b/>
          <w:i/>
          <w:sz w:val="20"/>
          <w:szCs w:val="20"/>
        </w:rPr>
      </w:pPr>
      <w:r w:rsidRPr="006D1CCC">
        <w:rPr>
          <w:rFonts w:ascii="Arial" w:hAnsi="Arial" w:cs="Arial"/>
          <w:b/>
          <w:i/>
          <w:sz w:val="20"/>
          <w:szCs w:val="20"/>
        </w:rPr>
        <w:t xml:space="preserve">IT IS IMPORTANT TO NOTE THAT THE </w:t>
      </w:r>
      <w:r>
        <w:rPr>
          <w:rFonts w:ascii="Arial" w:hAnsi="Arial" w:cs="Arial"/>
          <w:b/>
          <w:i/>
          <w:sz w:val="20"/>
          <w:szCs w:val="20"/>
        </w:rPr>
        <w:t xml:space="preserve">PENSION FUND’S </w:t>
      </w:r>
      <w:r w:rsidRPr="006D1CCC">
        <w:rPr>
          <w:rFonts w:ascii="Arial" w:hAnsi="Arial" w:cs="Arial"/>
          <w:b/>
          <w:i/>
          <w:sz w:val="20"/>
          <w:szCs w:val="20"/>
        </w:rPr>
        <w:t xml:space="preserve">SERVICE STANDARDS TO MEMBERS STATES THAT RETIREMENT LUMP SUMS WILL </w:t>
      </w:r>
      <w:r w:rsidRPr="006D1CCC">
        <w:rPr>
          <w:rFonts w:ascii="Arial" w:hAnsi="Arial" w:cs="Arial"/>
          <w:b/>
          <w:i/>
          <w:sz w:val="20"/>
          <w:szCs w:val="20"/>
        </w:rPr>
        <w:lastRenderedPageBreak/>
        <w:t xml:space="preserve">BE PAID WITHIN 30 </w:t>
      </w:r>
      <w:r>
        <w:rPr>
          <w:rFonts w:ascii="Arial" w:hAnsi="Arial" w:cs="Arial"/>
          <w:b/>
          <w:i/>
          <w:sz w:val="20"/>
          <w:szCs w:val="20"/>
        </w:rPr>
        <w:t xml:space="preserve">CALENDAR </w:t>
      </w:r>
      <w:r w:rsidRPr="006D1CCC">
        <w:rPr>
          <w:rFonts w:ascii="Arial" w:hAnsi="Arial" w:cs="Arial"/>
          <w:b/>
          <w:i/>
          <w:sz w:val="20"/>
          <w:szCs w:val="20"/>
        </w:rPr>
        <w:t xml:space="preserve">DAYS OF RETIREMENT.  IT IS ESSENTIAL THAT </w:t>
      </w:r>
      <w:r>
        <w:rPr>
          <w:rFonts w:ascii="Arial" w:hAnsi="Arial" w:cs="Arial"/>
          <w:b/>
          <w:i/>
          <w:sz w:val="20"/>
          <w:szCs w:val="20"/>
        </w:rPr>
        <w:t xml:space="preserve">ALL RELEVANT </w:t>
      </w:r>
      <w:r w:rsidRPr="006D1CCC">
        <w:rPr>
          <w:rFonts w:ascii="Arial" w:hAnsi="Arial" w:cs="Arial"/>
          <w:b/>
          <w:i/>
          <w:sz w:val="20"/>
          <w:szCs w:val="20"/>
        </w:rPr>
        <w:t>INFORMATION IS SUPPLIED IN A TIMELY MANNER IN ORDER TO ACHIEVE THIS REQUIREMENT.</w:t>
      </w:r>
    </w:p>
    <w:p w14:paraId="1AEE0E4F" w14:textId="77777777" w:rsidR="00B04F46" w:rsidRDefault="00B04F46" w:rsidP="00F25C32">
      <w:pPr>
        <w:ind w:left="709"/>
        <w:rPr>
          <w:rFonts w:ascii="Arial" w:hAnsi="Arial" w:cs="Arial"/>
          <w:sz w:val="20"/>
          <w:szCs w:val="20"/>
        </w:rPr>
      </w:pPr>
    </w:p>
    <w:p w14:paraId="39A7B0A9" w14:textId="77777777" w:rsidR="003B33E2" w:rsidRPr="00B04F46" w:rsidRDefault="003B33E2" w:rsidP="00F25C32">
      <w:pPr>
        <w:ind w:left="709"/>
        <w:rPr>
          <w:rFonts w:ascii="Arial" w:hAnsi="Arial" w:cs="Arial"/>
          <w:sz w:val="20"/>
          <w:szCs w:val="20"/>
        </w:rPr>
      </w:pPr>
      <w:r w:rsidRPr="00B04F46">
        <w:rPr>
          <w:rFonts w:ascii="Arial" w:hAnsi="Arial" w:cs="Arial"/>
          <w:sz w:val="20"/>
          <w:szCs w:val="20"/>
        </w:rPr>
        <w:t>The Scheme Employer will notify the Scheme Administrator of a scheme member</w:t>
      </w:r>
      <w:r w:rsidR="00B04F46">
        <w:rPr>
          <w:rFonts w:ascii="Arial" w:hAnsi="Arial" w:cs="Arial"/>
          <w:sz w:val="20"/>
          <w:szCs w:val="20"/>
        </w:rPr>
        <w:t xml:space="preserve">’s retirement </w:t>
      </w:r>
      <w:r w:rsidR="007C122F">
        <w:rPr>
          <w:rFonts w:ascii="Arial" w:hAnsi="Arial" w:cs="Arial"/>
          <w:sz w:val="20"/>
          <w:szCs w:val="20"/>
        </w:rPr>
        <w:t xml:space="preserve">or death </w:t>
      </w:r>
      <w:r w:rsidRPr="00B04F46">
        <w:rPr>
          <w:rFonts w:ascii="Arial" w:hAnsi="Arial" w:cs="Arial"/>
          <w:sz w:val="20"/>
          <w:szCs w:val="20"/>
        </w:rPr>
        <w:t>by:</w:t>
      </w:r>
    </w:p>
    <w:p w14:paraId="71311391" w14:textId="77777777" w:rsidR="003B33E2" w:rsidRPr="00E8471C" w:rsidRDefault="003B33E2" w:rsidP="00F25C32">
      <w:pPr>
        <w:ind w:left="709"/>
        <w:rPr>
          <w:rFonts w:ascii="Arial" w:hAnsi="Arial" w:cs="Arial"/>
          <w:sz w:val="20"/>
          <w:szCs w:val="20"/>
        </w:rPr>
      </w:pPr>
    </w:p>
    <w:p w14:paraId="56A4B6A8" w14:textId="080028D8" w:rsidR="007270F9" w:rsidRPr="007270F9" w:rsidRDefault="003B33E2" w:rsidP="007270F9">
      <w:pPr>
        <w:pStyle w:val="ListParagraph"/>
        <w:numPr>
          <w:ilvl w:val="0"/>
          <w:numId w:val="16"/>
        </w:numPr>
        <w:rPr>
          <w:rFonts w:ascii="Arial" w:hAnsi="Arial" w:cs="Arial"/>
          <w:sz w:val="20"/>
          <w:szCs w:val="20"/>
        </w:rPr>
      </w:pPr>
      <w:r w:rsidRPr="007270F9">
        <w:rPr>
          <w:rFonts w:ascii="Arial" w:hAnsi="Arial" w:cs="Arial"/>
          <w:sz w:val="20"/>
          <w:szCs w:val="20"/>
        </w:rPr>
        <w:t xml:space="preserve">Submitting a </w:t>
      </w:r>
      <w:r w:rsidR="007C122F" w:rsidRPr="007270F9">
        <w:rPr>
          <w:rFonts w:ascii="Arial" w:hAnsi="Arial" w:cs="Arial"/>
          <w:sz w:val="20"/>
          <w:szCs w:val="20"/>
        </w:rPr>
        <w:t xml:space="preserve">form </w:t>
      </w:r>
      <w:hyperlink r:id="rId40" w:history="1">
        <w:r w:rsidR="007C122F" w:rsidRPr="007270F9">
          <w:rPr>
            <w:rStyle w:val="Hyperlink"/>
            <w:rFonts w:ascii="Arial" w:hAnsi="Arial" w:cs="Arial"/>
            <w:sz w:val="20"/>
            <w:szCs w:val="20"/>
          </w:rPr>
          <w:t>LGS15C</w:t>
        </w:r>
      </w:hyperlink>
      <w:r w:rsidR="007C122F" w:rsidRPr="007270F9">
        <w:rPr>
          <w:rFonts w:ascii="Arial" w:hAnsi="Arial" w:cs="Arial"/>
          <w:sz w:val="20"/>
          <w:szCs w:val="20"/>
        </w:rPr>
        <w:t xml:space="preserve"> in the first instance </w:t>
      </w:r>
      <w:r w:rsidR="00B1702F" w:rsidRPr="007270F9">
        <w:rPr>
          <w:rFonts w:ascii="Arial" w:hAnsi="Arial" w:cs="Arial"/>
          <w:sz w:val="20"/>
          <w:szCs w:val="20"/>
        </w:rPr>
        <w:t>prior to</w:t>
      </w:r>
      <w:r w:rsidR="007C122F" w:rsidRPr="007270F9">
        <w:rPr>
          <w:rFonts w:ascii="Arial" w:hAnsi="Arial" w:cs="Arial"/>
          <w:sz w:val="20"/>
          <w:szCs w:val="20"/>
        </w:rPr>
        <w:t xml:space="preserve"> a </w:t>
      </w:r>
      <w:r w:rsidRPr="007270F9">
        <w:rPr>
          <w:rFonts w:ascii="Arial" w:hAnsi="Arial" w:cs="Arial"/>
          <w:sz w:val="20"/>
          <w:szCs w:val="20"/>
        </w:rPr>
        <w:t xml:space="preserve">data file created from their payroll system to i-Connect, in the format specified by the Scheme Administrator, by the end of the month in which the scheme member </w:t>
      </w:r>
      <w:r w:rsidR="00E8471C" w:rsidRPr="007270F9">
        <w:rPr>
          <w:rFonts w:ascii="Arial" w:hAnsi="Arial" w:cs="Arial"/>
          <w:sz w:val="20"/>
          <w:szCs w:val="20"/>
        </w:rPr>
        <w:t>leaves</w:t>
      </w:r>
      <w:r w:rsidRPr="007270F9">
        <w:rPr>
          <w:rFonts w:ascii="Arial" w:hAnsi="Arial" w:cs="Arial"/>
          <w:sz w:val="20"/>
          <w:szCs w:val="20"/>
        </w:rPr>
        <w:t xml:space="preserve"> the Scheme or, if later, by the end of the month in which the </w:t>
      </w:r>
      <w:r w:rsidR="00E8471C" w:rsidRPr="007270F9">
        <w:rPr>
          <w:rFonts w:ascii="Arial" w:hAnsi="Arial" w:cs="Arial"/>
          <w:sz w:val="20"/>
          <w:szCs w:val="20"/>
        </w:rPr>
        <w:t>s</w:t>
      </w:r>
      <w:r w:rsidRPr="007270F9">
        <w:rPr>
          <w:rFonts w:ascii="Arial" w:hAnsi="Arial" w:cs="Arial"/>
          <w:sz w:val="20"/>
          <w:szCs w:val="20"/>
        </w:rPr>
        <w:t>cheme member</w:t>
      </w:r>
      <w:r w:rsidR="00E8471C" w:rsidRPr="007270F9">
        <w:rPr>
          <w:rFonts w:ascii="Arial" w:hAnsi="Arial" w:cs="Arial"/>
          <w:sz w:val="20"/>
          <w:szCs w:val="20"/>
        </w:rPr>
        <w:t xml:space="preserve"> is set as a leaver </w:t>
      </w:r>
      <w:r w:rsidRPr="007270F9">
        <w:rPr>
          <w:rFonts w:ascii="Arial" w:hAnsi="Arial" w:cs="Arial"/>
          <w:sz w:val="20"/>
          <w:szCs w:val="20"/>
        </w:rPr>
        <w:t>on their payroll system;</w:t>
      </w:r>
      <w:r w:rsidR="007270F9" w:rsidRPr="007270F9">
        <w:rPr>
          <w:rFonts w:ascii="Arial" w:hAnsi="Arial" w:cs="Arial"/>
          <w:sz w:val="20"/>
          <w:szCs w:val="20"/>
        </w:rPr>
        <w:t xml:space="preserve"> </w:t>
      </w:r>
      <w:r w:rsidRPr="007270F9">
        <w:rPr>
          <w:rFonts w:ascii="Arial" w:hAnsi="Arial" w:cs="Arial"/>
          <w:sz w:val="20"/>
          <w:szCs w:val="20"/>
        </w:rPr>
        <w:t xml:space="preserve">or, </w:t>
      </w:r>
    </w:p>
    <w:p w14:paraId="72601DAE" w14:textId="77777777" w:rsidR="007270F9" w:rsidRDefault="007270F9" w:rsidP="007270F9">
      <w:pPr>
        <w:pStyle w:val="ListParagraph"/>
        <w:ind w:left="1439"/>
        <w:rPr>
          <w:rFonts w:ascii="Arial" w:hAnsi="Arial" w:cs="Arial"/>
          <w:sz w:val="20"/>
          <w:szCs w:val="20"/>
        </w:rPr>
      </w:pPr>
    </w:p>
    <w:p w14:paraId="6128A2FB" w14:textId="2AAA2077" w:rsidR="003B33E2" w:rsidRPr="007270F9" w:rsidRDefault="003B33E2" w:rsidP="007270F9">
      <w:pPr>
        <w:pStyle w:val="ListParagraph"/>
        <w:numPr>
          <w:ilvl w:val="0"/>
          <w:numId w:val="16"/>
        </w:numPr>
        <w:rPr>
          <w:rFonts w:ascii="Arial" w:hAnsi="Arial" w:cs="Arial"/>
          <w:sz w:val="20"/>
          <w:szCs w:val="20"/>
        </w:rPr>
      </w:pPr>
      <w:r w:rsidRPr="007270F9">
        <w:rPr>
          <w:rFonts w:ascii="Arial" w:hAnsi="Arial" w:cs="Arial"/>
          <w:sz w:val="20"/>
          <w:szCs w:val="20"/>
        </w:rPr>
        <w:t xml:space="preserve">where the Scheme Employer has yet to sign up to the Administering Authority’s preferred method of member data transfer </w:t>
      </w:r>
      <w:r w:rsidR="00652840" w:rsidRPr="007270F9">
        <w:rPr>
          <w:rFonts w:ascii="Arial" w:hAnsi="Arial" w:cs="Arial"/>
          <w:sz w:val="20"/>
          <w:szCs w:val="20"/>
        </w:rPr>
        <w:t>i.e.,</w:t>
      </w:r>
      <w:r w:rsidRPr="007270F9">
        <w:rPr>
          <w:rFonts w:ascii="Arial" w:hAnsi="Arial" w:cs="Arial"/>
          <w:sz w:val="20"/>
          <w:szCs w:val="20"/>
        </w:rPr>
        <w:t xml:space="preserve"> </w:t>
      </w:r>
      <w:proofErr w:type="spellStart"/>
      <w:r w:rsidRPr="007270F9">
        <w:rPr>
          <w:rFonts w:ascii="Arial" w:hAnsi="Arial" w:cs="Arial"/>
          <w:sz w:val="20"/>
          <w:szCs w:val="20"/>
        </w:rPr>
        <w:t>i</w:t>
      </w:r>
      <w:proofErr w:type="spellEnd"/>
      <w:r w:rsidRPr="007270F9">
        <w:rPr>
          <w:rFonts w:ascii="Arial" w:hAnsi="Arial" w:cs="Arial"/>
          <w:sz w:val="20"/>
          <w:szCs w:val="20"/>
        </w:rPr>
        <w:t>-Connect,</w:t>
      </w:r>
      <w:r w:rsidR="00E8471C" w:rsidRPr="007270F9">
        <w:rPr>
          <w:rFonts w:ascii="Arial" w:hAnsi="Arial" w:cs="Arial"/>
          <w:sz w:val="20"/>
          <w:szCs w:val="20"/>
        </w:rPr>
        <w:t xml:space="preserve"> by</w:t>
      </w:r>
      <w:r w:rsidR="007270F9">
        <w:rPr>
          <w:rFonts w:ascii="Arial" w:hAnsi="Arial" w:cs="Arial"/>
          <w:sz w:val="20"/>
          <w:szCs w:val="20"/>
        </w:rPr>
        <w:t xml:space="preserve"> </w:t>
      </w:r>
      <w:r w:rsidRPr="007270F9">
        <w:rPr>
          <w:rFonts w:ascii="Arial" w:hAnsi="Arial" w:cs="Arial"/>
          <w:sz w:val="20"/>
          <w:szCs w:val="20"/>
        </w:rPr>
        <w:t xml:space="preserve">completion of a </w:t>
      </w:r>
      <w:r w:rsidR="00E8471C" w:rsidRPr="007270F9">
        <w:rPr>
          <w:rFonts w:ascii="Arial" w:hAnsi="Arial" w:cs="Arial"/>
          <w:sz w:val="20"/>
          <w:szCs w:val="20"/>
        </w:rPr>
        <w:t>leaver</w:t>
      </w:r>
      <w:r w:rsidRPr="007270F9">
        <w:rPr>
          <w:rFonts w:ascii="Arial" w:hAnsi="Arial" w:cs="Arial"/>
          <w:sz w:val="20"/>
          <w:szCs w:val="20"/>
        </w:rPr>
        <w:t xml:space="preserve"> form LGS15</w:t>
      </w:r>
      <w:r w:rsidR="00E8471C" w:rsidRPr="007270F9">
        <w:rPr>
          <w:rFonts w:ascii="Arial" w:hAnsi="Arial" w:cs="Arial"/>
          <w:sz w:val="20"/>
          <w:szCs w:val="20"/>
        </w:rPr>
        <w:t>C</w:t>
      </w:r>
      <w:r w:rsidRPr="007270F9">
        <w:rPr>
          <w:rFonts w:ascii="Arial" w:hAnsi="Arial" w:cs="Arial"/>
          <w:sz w:val="20"/>
          <w:szCs w:val="20"/>
        </w:rPr>
        <w:t xml:space="preserve"> as formatted by the Scheme Administrator (</w:t>
      </w:r>
      <w:r w:rsidR="002A49E7" w:rsidRPr="007270F9">
        <w:rPr>
          <w:rFonts w:ascii="Arial" w:hAnsi="Arial" w:cs="Arial"/>
          <w:sz w:val="20"/>
          <w:szCs w:val="20"/>
        </w:rPr>
        <w:t xml:space="preserve">an up to date version of which will always be available on the Fund’s </w:t>
      </w:r>
      <w:hyperlink r:id="rId41" w:history="1">
        <w:hyperlink r:id="rId42" w:history="1">
          <w:hyperlink r:id="rId43" w:history="1">
            <w:r w:rsidR="002A49E7" w:rsidRPr="007270F9">
              <w:rPr>
                <w:rStyle w:val="Hyperlink"/>
                <w:rFonts w:ascii="Arial" w:hAnsi="Arial" w:cs="Arial"/>
                <w:sz w:val="20"/>
                <w:szCs w:val="20"/>
              </w:rPr>
              <w:t>website</w:t>
            </w:r>
          </w:hyperlink>
        </w:hyperlink>
      </w:hyperlink>
      <w:r w:rsidR="00E8471C" w:rsidRPr="007270F9">
        <w:rPr>
          <w:rFonts w:ascii="Arial" w:hAnsi="Arial" w:cs="Arial"/>
          <w:sz w:val="20"/>
          <w:szCs w:val="20"/>
        </w:rPr>
        <w:t>)</w:t>
      </w:r>
      <w:r w:rsidRPr="007270F9">
        <w:rPr>
          <w:rFonts w:ascii="Arial" w:hAnsi="Arial" w:cs="Arial"/>
          <w:sz w:val="20"/>
          <w:szCs w:val="20"/>
        </w:rPr>
        <w:t xml:space="preserve"> sent as a pdf. file to </w:t>
      </w:r>
      <w:hyperlink r:id="rId44" w:history="1">
        <w:r w:rsidR="00E8471C" w:rsidRPr="007270F9">
          <w:rPr>
            <w:rStyle w:val="Hyperlink"/>
            <w:rFonts w:ascii="Arial" w:hAnsi="Arial" w:cs="Arial"/>
            <w:sz w:val="20"/>
            <w:szCs w:val="20"/>
          </w:rPr>
          <w:t>info@berkshirepensions.org.uk</w:t>
        </w:r>
      </w:hyperlink>
      <w:r w:rsidR="00E8471C" w:rsidRPr="007270F9">
        <w:rPr>
          <w:rFonts w:ascii="Arial" w:hAnsi="Arial" w:cs="Arial"/>
          <w:sz w:val="20"/>
          <w:szCs w:val="20"/>
        </w:rPr>
        <w:t xml:space="preserve"> </w:t>
      </w:r>
      <w:r w:rsidRPr="007270F9">
        <w:rPr>
          <w:rFonts w:ascii="Arial" w:hAnsi="Arial" w:cs="Arial"/>
          <w:sz w:val="20"/>
          <w:szCs w:val="20"/>
        </w:rPr>
        <w:t xml:space="preserve">or (where all other forms of submission have been exhausted) in a paper format by the end of the month in which the </w:t>
      </w:r>
      <w:r w:rsidR="00E8471C" w:rsidRPr="007270F9">
        <w:rPr>
          <w:rFonts w:ascii="Arial" w:hAnsi="Arial" w:cs="Arial"/>
          <w:sz w:val="20"/>
          <w:szCs w:val="20"/>
        </w:rPr>
        <w:t>s</w:t>
      </w:r>
      <w:r w:rsidRPr="007270F9">
        <w:rPr>
          <w:rFonts w:ascii="Arial" w:hAnsi="Arial" w:cs="Arial"/>
          <w:sz w:val="20"/>
          <w:szCs w:val="20"/>
        </w:rPr>
        <w:t xml:space="preserve">cheme member </w:t>
      </w:r>
      <w:r w:rsidR="00E8471C" w:rsidRPr="007270F9">
        <w:rPr>
          <w:rFonts w:ascii="Arial" w:hAnsi="Arial" w:cs="Arial"/>
          <w:sz w:val="20"/>
          <w:szCs w:val="20"/>
        </w:rPr>
        <w:t>left</w:t>
      </w:r>
      <w:r w:rsidRPr="007270F9">
        <w:rPr>
          <w:rFonts w:ascii="Arial" w:hAnsi="Arial" w:cs="Arial"/>
          <w:sz w:val="20"/>
          <w:szCs w:val="20"/>
        </w:rPr>
        <w:t xml:space="preserve"> the Scheme or, if later, by the end of the month in which the </w:t>
      </w:r>
      <w:r w:rsidR="00E8471C" w:rsidRPr="007270F9">
        <w:rPr>
          <w:rFonts w:ascii="Arial" w:hAnsi="Arial" w:cs="Arial"/>
          <w:sz w:val="20"/>
          <w:szCs w:val="20"/>
        </w:rPr>
        <w:t xml:space="preserve">scheme member is set as a leaver </w:t>
      </w:r>
      <w:r w:rsidRPr="007270F9">
        <w:rPr>
          <w:rFonts w:ascii="Arial" w:hAnsi="Arial" w:cs="Arial"/>
          <w:sz w:val="20"/>
          <w:szCs w:val="20"/>
        </w:rPr>
        <w:t>on their payroll system.</w:t>
      </w:r>
    </w:p>
    <w:p w14:paraId="6F016567" w14:textId="77777777" w:rsidR="002678DB" w:rsidRPr="00E8471C" w:rsidRDefault="002678DB" w:rsidP="00F25C32">
      <w:pPr>
        <w:rPr>
          <w:rFonts w:ascii="Arial" w:hAnsi="Arial" w:cs="Arial"/>
          <w:sz w:val="20"/>
          <w:szCs w:val="20"/>
        </w:rPr>
      </w:pPr>
    </w:p>
    <w:p w14:paraId="239C01AD" w14:textId="77777777" w:rsidR="00F60B0F" w:rsidRPr="006D1CCC" w:rsidRDefault="00F60B0F" w:rsidP="00F25C32">
      <w:pPr>
        <w:ind w:left="720"/>
        <w:rPr>
          <w:rFonts w:ascii="Arial" w:hAnsi="Arial" w:cs="Arial"/>
          <w:b/>
          <w:i/>
          <w:sz w:val="20"/>
          <w:szCs w:val="20"/>
        </w:rPr>
      </w:pPr>
      <w:r w:rsidRPr="006D1CCC">
        <w:rPr>
          <w:rFonts w:ascii="Arial" w:hAnsi="Arial" w:cs="Arial"/>
          <w:b/>
          <w:i/>
          <w:sz w:val="20"/>
          <w:szCs w:val="20"/>
        </w:rPr>
        <w:t>NOTE:  ILL HEALTH RETIREMENTS</w:t>
      </w:r>
    </w:p>
    <w:p w14:paraId="32F91AFF" w14:textId="77777777" w:rsidR="00F60B0F" w:rsidRPr="006D1CCC" w:rsidRDefault="003527BA" w:rsidP="00F25C32">
      <w:pPr>
        <w:rPr>
          <w:rFonts w:ascii="Arial" w:hAnsi="Arial" w:cs="Arial"/>
          <w:bCs/>
          <w:iCs/>
          <w:sz w:val="20"/>
          <w:szCs w:val="20"/>
        </w:rPr>
      </w:pPr>
      <w:r>
        <w:rPr>
          <w:rFonts w:ascii="Arial" w:hAnsi="Arial" w:cs="Arial"/>
          <w:bCs/>
          <w:iCs/>
          <w:sz w:val="20"/>
          <w:szCs w:val="20"/>
        </w:rPr>
        <w:tab/>
      </w:r>
    </w:p>
    <w:p w14:paraId="198D779D" w14:textId="77777777" w:rsidR="002678DB" w:rsidRDefault="00F60B0F" w:rsidP="00F25C32">
      <w:pPr>
        <w:pStyle w:val="BodyTextIndent2"/>
        <w:jc w:val="left"/>
        <w:rPr>
          <w:rFonts w:ascii="Arial" w:hAnsi="Arial" w:cs="Arial"/>
          <w:sz w:val="20"/>
        </w:rPr>
      </w:pPr>
      <w:r w:rsidRPr="006D1CCC">
        <w:rPr>
          <w:rFonts w:ascii="Arial" w:hAnsi="Arial" w:cs="Arial"/>
          <w:sz w:val="20"/>
        </w:rPr>
        <w:t xml:space="preserve">In cases of ill health retirement, the </w:t>
      </w:r>
      <w:r w:rsidR="00814B4C">
        <w:rPr>
          <w:rFonts w:ascii="Arial" w:hAnsi="Arial" w:cs="Arial"/>
          <w:sz w:val="20"/>
        </w:rPr>
        <w:t>Scheme Employer</w:t>
      </w:r>
      <w:r w:rsidRPr="006D1CCC">
        <w:rPr>
          <w:rFonts w:ascii="Arial" w:hAnsi="Arial" w:cs="Arial"/>
          <w:sz w:val="20"/>
        </w:rPr>
        <w:t xml:space="preserve"> will arrange for the</w:t>
      </w:r>
      <w:r w:rsidR="00A475F4">
        <w:rPr>
          <w:rFonts w:ascii="Arial" w:hAnsi="Arial" w:cs="Arial"/>
          <w:sz w:val="20"/>
        </w:rPr>
        <w:t>ir</w:t>
      </w:r>
      <w:r w:rsidRPr="006D1CCC">
        <w:rPr>
          <w:rFonts w:ascii="Arial" w:hAnsi="Arial" w:cs="Arial"/>
          <w:sz w:val="20"/>
        </w:rPr>
        <w:t xml:space="preserve"> employee to undergo a medical with their chosen and approved </w:t>
      </w:r>
      <w:r w:rsidR="00A475F4">
        <w:rPr>
          <w:rFonts w:ascii="Arial" w:hAnsi="Arial" w:cs="Arial"/>
          <w:sz w:val="20"/>
        </w:rPr>
        <w:t>I</w:t>
      </w:r>
      <w:r w:rsidRPr="006D1CCC">
        <w:rPr>
          <w:rFonts w:ascii="Arial" w:hAnsi="Arial" w:cs="Arial"/>
          <w:sz w:val="20"/>
        </w:rPr>
        <w:t xml:space="preserve">ndependent </w:t>
      </w:r>
      <w:r w:rsidR="00A475F4">
        <w:rPr>
          <w:rFonts w:ascii="Arial" w:hAnsi="Arial" w:cs="Arial"/>
          <w:sz w:val="20"/>
        </w:rPr>
        <w:t xml:space="preserve">Registered Medical Practitioner (IRMP) </w:t>
      </w:r>
      <w:r w:rsidRPr="006D1CCC">
        <w:rPr>
          <w:rFonts w:ascii="Arial" w:hAnsi="Arial" w:cs="Arial"/>
          <w:sz w:val="20"/>
        </w:rPr>
        <w:t xml:space="preserve">qualified </w:t>
      </w:r>
      <w:r w:rsidR="00A475F4">
        <w:rPr>
          <w:rFonts w:ascii="Arial" w:hAnsi="Arial" w:cs="Arial"/>
          <w:sz w:val="20"/>
        </w:rPr>
        <w:t xml:space="preserve">in </w:t>
      </w:r>
      <w:r w:rsidRPr="006D1CCC">
        <w:rPr>
          <w:rFonts w:ascii="Arial" w:hAnsi="Arial" w:cs="Arial"/>
          <w:sz w:val="20"/>
        </w:rPr>
        <w:t xml:space="preserve">occupational </w:t>
      </w:r>
      <w:r w:rsidR="00A475F4">
        <w:rPr>
          <w:rFonts w:ascii="Arial" w:hAnsi="Arial" w:cs="Arial"/>
          <w:sz w:val="20"/>
        </w:rPr>
        <w:t>medicine</w:t>
      </w:r>
      <w:r w:rsidRPr="006D1CCC">
        <w:rPr>
          <w:rFonts w:ascii="Arial" w:hAnsi="Arial" w:cs="Arial"/>
          <w:sz w:val="20"/>
        </w:rPr>
        <w:t xml:space="preserve">, obtaining a </w:t>
      </w:r>
      <w:r w:rsidR="00A475F4">
        <w:rPr>
          <w:rFonts w:ascii="Arial" w:hAnsi="Arial" w:cs="Arial"/>
          <w:sz w:val="20"/>
        </w:rPr>
        <w:t>certificate</w:t>
      </w:r>
      <w:r w:rsidRPr="006D1CCC">
        <w:rPr>
          <w:rFonts w:ascii="Arial" w:hAnsi="Arial" w:cs="Arial"/>
          <w:sz w:val="20"/>
        </w:rPr>
        <w:t xml:space="preserve"> detailing </w:t>
      </w:r>
      <w:r w:rsidR="00A475F4">
        <w:rPr>
          <w:rFonts w:ascii="Arial" w:hAnsi="Arial" w:cs="Arial"/>
          <w:sz w:val="20"/>
        </w:rPr>
        <w:t xml:space="preserve">whether in </w:t>
      </w:r>
      <w:r w:rsidR="00162854">
        <w:rPr>
          <w:rFonts w:ascii="Arial" w:hAnsi="Arial" w:cs="Arial"/>
          <w:sz w:val="20"/>
        </w:rPr>
        <w:t>their</w:t>
      </w:r>
      <w:r w:rsidR="00A475F4">
        <w:rPr>
          <w:rFonts w:ascii="Arial" w:hAnsi="Arial" w:cs="Arial"/>
          <w:sz w:val="20"/>
        </w:rPr>
        <w:t xml:space="preserve"> opinion the member </w:t>
      </w:r>
      <w:r w:rsidR="002678DB">
        <w:rPr>
          <w:rFonts w:ascii="Arial" w:hAnsi="Arial" w:cs="Arial"/>
          <w:sz w:val="20"/>
        </w:rPr>
        <w:t>meets both conditions required of the Scheme Regulations:</w:t>
      </w:r>
    </w:p>
    <w:p w14:paraId="633286BE" w14:textId="77777777" w:rsidR="00E45C7C" w:rsidRDefault="00E45C7C" w:rsidP="00F25C32">
      <w:pPr>
        <w:pStyle w:val="BodyTextIndent2"/>
        <w:jc w:val="left"/>
        <w:rPr>
          <w:rFonts w:ascii="Arial" w:hAnsi="Arial" w:cs="Arial"/>
          <w:sz w:val="20"/>
        </w:rPr>
      </w:pPr>
    </w:p>
    <w:p w14:paraId="24681685" w14:textId="77777777" w:rsidR="002678DB" w:rsidRPr="00B04F46" w:rsidRDefault="002678DB" w:rsidP="00F25C32">
      <w:pPr>
        <w:pStyle w:val="BodyTextIndent2"/>
        <w:jc w:val="left"/>
        <w:rPr>
          <w:rFonts w:ascii="Arial" w:hAnsi="Arial" w:cs="Arial"/>
          <w:b/>
          <w:i/>
          <w:sz w:val="20"/>
        </w:rPr>
      </w:pPr>
      <w:r w:rsidRPr="00B04F46">
        <w:rPr>
          <w:rFonts w:ascii="Arial" w:hAnsi="Arial" w:cs="Arial"/>
          <w:b/>
          <w:i/>
          <w:sz w:val="20"/>
        </w:rPr>
        <w:t>CONDITION 1</w:t>
      </w:r>
    </w:p>
    <w:p w14:paraId="4834AA95" w14:textId="77777777" w:rsidR="002678DB" w:rsidRDefault="002678DB" w:rsidP="00F25C32">
      <w:pPr>
        <w:pStyle w:val="BodyTextIndent2"/>
        <w:jc w:val="left"/>
        <w:rPr>
          <w:rFonts w:ascii="Arial" w:hAnsi="Arial" w:cs="Arial"/>
          <w:sz w:val="20"/>
        </w:rPr>
      </w:pPr>
    </w:p>
    <w:p w14:paraId="2780EDCC" w14:textId="77777777" w:rsidR="002678DB" w:rsidRDefault="002678DB" w:rsidP="00F25C32">
      <w:pPr>
        <w:pStyle w:val="BodyTextIndent2"/>
        <w:jc w:val="left"/>
        <w:rPr>
          <w:rFonts w:ascii="Arial" w:hAnsi="Arial" w:cs="Arial"/>
          <w:sz w:val="20"/>
        </w:rPr>
      </w:pPr>
      <w:r>
        <w:rPr>
          <w:rFonts w:ascii="Arial" w:hAnsi="Arial" w:cs="Arial"/>
          <w:sz w:val="20"/>
        </w:rPr>
        <w:t>As a result of ill-health or infirmity of mind or body, the</w:t>
      </w:r>
      <w:r w:rsidR="00427487">
        <w:rPr>
          <w:rFonts w:ascii="Arial" w:hAnsi="Arial" w:cs="Arial"/>
          <w:sz w:val="20"/>
        </w:rPr>
        <w:t xml:space="preserve"> Scheme</w:t>
      </w:r>
      <w:r>
        <w:rPr>
          <w:rFonts w:ascii="Arial" w:hAnsi="Arial" w:cs="Arial"/>
          <w:sz w:val="20"/>
        </w:rPr>
        <w:t xml:space="preserve"> member is permanently incapable of discharging efficiently the duties of the empl</w:t>
      </w:r>
      <w:r w:rsidR="00427487">
        <w:rPr>
          <w:rFonts w:ascii="Arial" w:hAnsi="Arial" w:cs="Arial"/>
          <w:sz w:val="20"/>
        </w:rPr>
        <w:t>oyment they were engaged in.</w:t>
      </w:r>
    </w:p>
    <w:p w14:paraId="182F7285" w14:textId="77777777" w:rsidR="00430179" w:rsidRDefault="00430179" w:rsidP="002A49E7">
      <w:pPr>
        <w:pStyle w:val="BodyTextIndent2"/>
        <w:ind w:left="0"/>
        <w:jc w:val="left"/>
        <w:rPr>
          <w:rFonts w:ascii="Arial" w:hAnsi="Arial" w:cs="Arial"/>
          <w:sz w:val="20"/>
        </w:rPr>
      </w:pPr>
    </w:p>
    <w:p w14:paraId="6F490FC3" w14:textId="77777777" w:rsidR="00427487" w:rsidRPr="00B04F46" w:rsidRDefault="00427487" w:rsidP="00F25C32">
      <w:pPr>
        <w:pStyle w:val="BodyTextIndent2"/>
        <w:jc w:val="left"/>
        <w:rPr>
          <w:rFonts w:ascii="Arial" w:hAnsi="Arial" w:cs="Arial"/>
          <w:b/>
          <w:i/>
          <w:sz w:val="20"/>
        </w:rPr>
      </w:pPr>
      <w:r w:rsidRPr="00B04F46">
        <w:rPr>
          <w:rFonts w:ascii="Arial" w:hAnsi="Arial" w:cs="Arial"/>
          <w:b/>
          <w:i/>
          <w:sz w:val="20"/>
        </w:rPr>
        <w:t>CONDITION 2</w:t>
      </w:r>
    </w:p>
    <w:p w14:paraId="60EE9590" w14:textId="77777777" w:rsidR="00427487" w:rsidRDefault="00427487" w:rsidP="00F25C32">
      <w:pPr>
        <w:pStyle w:val="BodyTextIndent2"/>
        <w:jc w:val="left"/>
        <w:rPr>
          <w:rFonts w:ascii="Arial" w:hAnsi="Arial" w:cs="Arial"/>
          <w:sz w:val="20"/>
        </w:rPr>
      </w:pPr>
    </w:p>
    <w:p w14:paraId="3BEC9A8B" w14:textId="77777777" w:rsidR="00427487" w:rsidRDefault="00427487" w:rsidP="00F25C32">
      <w:pPr>
        <w:pStyle w:val="BodyTextIndent2"/>
        <w:jc w:val="left"/>
        <w:rPr>
          <w:rFonts w:ascii="Arial" w:hAnsi="Arial" w:cs="Arial"/>
          <w:sz w:val="20"/>
        </w:rPr>
      </w:pPr>
      <w:r>
        <w:rPr>
          <w:rFonts w:ascii="Arial" w:hAnsi="Arial" w:cs="Arial"/>
          <w:sz w:val="20"/>
        </w:rPr>
        <w:t>As a result of ill-health or infirmity of mind or body the Scheme member is not immediately capable of</w:t>
      </w:r>
      <w:r w:rsidR="00B04F46">
        <w:rPr>
          <w:rFonts w:ascii="Arial" w:hAnsi="Arial" w:cs="Arial"/>
          <w:sz w:val="20"/>
        </w:rPr>
        <w:t xml:space="preserve"> undertaking gainful employment (employment at the rate of 30 hours per week for a continuous period of 12 months).</w:t>
      </w:r>
    </w:p>
    <w:p w14:paraId="7EF1892E" w14:textId="77777777" w:rsidR="00427487" w:rsidRDefault="00427487" w:rsidP="00F25C32">
      <w:pPr>
        <w:pStyle w:val="BodyTextIndent2"/>
        <w:jc w:val="left"/>
        <w:rPr>
          <w:rFonts w:ascii="Arial" w:hAnsi="Arial" w:cs="Arial"/>
          <w:sz w:val="20"/>
        </w:rPr>
      </w:pPr>
    </w:p>
    <w:p w14:paraId="13289CE1" w14:textId="77777777" w:rsidR="00427487" w:rsidRDefault="00427487" w:rsidP="00F25C32">
      <w:pPr>
        <w:pStyle w:val="BodyTextIndent2"/>
        <w:jc w:val="left"/>
        <w:rPr>
          <w:rFonts w:ascii="Arial" w:hAnsi="Arial" w:cs="Arial"/>
          <w:sz w:val="20"/>
        </w:rPr>
      </w:pPr>
      <w:r>
        <w:rPr>
          <w:rFonts w:ascii="Arial" w:hAnsi="Arial" w:cs="Arial"/>
          <w:sz w:val="20"/>
        </w:rPr>
        <w:t>Where both conditions are met the IRMP will be required to indicate on the ill-health certificate whether the Scheme member qualifies for a Tier 1, Tier 2 or Tier 3 ill health retirement.</w:t>
      </w:r>
    </w:p>
    <w:p w14:paraId="18171E43" w14:textId="77777777" w:rsidR="00427487" w:rsidRDefault="00427487" w:rsidP="00F25C32">
      <w:pPr>
        <w:pStyle w:val="BodyTextIndent2"/>
        <w:jc w:val="left"/>
        <w:rPr>
          <w:rFonts w:ascii="Arial" w:hAnsi="Arial" w:cs="Arial"/>
          <w:sz w:val="20"/>
        </w:rPr>
      </w:pPr>
    </w:p>
    <w:p w14:paraId="49F09E7F" w14:textId="77777777" w:rsidR="00063F00" w:rsidRPr="006D1CCC" w:rsidRDefault="00063F00" w:rsidP="00F25C32">
      <w:pPr>
        <w:pStyle w:val="BodyTextIndent2"/>
        <w:jc w:val="left"/>
        <w:rPr>
          <w:rFonts w:ascii="Arial" w:hAnsi="Arial" w:cs="Arial"/>
          <w:sz w:val="20"/>
        </w:rPr>
      </w:pPr>
      <w:r>
        <w:rPr>
          <w:rFonts w:ascii="Arial" w:hAnsi="Arial" w:cs="Arial"/>
          <w:sz w:val="20"/>
        </w:rPr>
        <w:t xml:space="preserve">The </w:t>
      </w:r>
      <w:r w:rsidR="00814B4C">
        <w:rPr>
          <w:rFonts w:ascii="Arial" w:hAnsi="Arial" w:cs="Arial"/>
          <w:sz w:val="20"/>
        </w:rPr>
        <w:t>Scheme Employer</w:t>
      </w:r>
      <w:r>
        <w:rPr>
          <w:rFonts w:ascii="Arial" w:hAnsi="Arial" w:cs="Arial"/>
          <w:sz w:val="20"/>
        </w:rPr>
        <w:t xml:space="preserve"> will, having considered the advice provided by their IRMP, </w:t>
      </w:r>
      <w:r w:rsidR="00427487">
        <w:rPr>
          <w:rFonts w:ascii="Arial" w:hAnsi="Arial" w:cs="Arial"/>
          <w:sz w:val="20"/>
        </w:rPr>
        <w:t>decide the level of benefits payable</w:t>
      </w:r>
      <w:r>
        <w:rPr>
          <w:rFonts w:ascii="Arial" w:hAnsi="Arial" w:cs="Arial"/>
          <w:sz w:val="20"/>
        </w:rPr>
        <w:t>.</w:t>
      </w:r>
    </w:p>
    <w:p w14:paraId="2EFD43C8" w14:textId="77777777" w:rsidR="00F60B0F" w:rsidRPr="006D1CCC" w:rsidRDefault="00F60B0F" w:rsidP="00F25C32">
      <w:pPr>
        <w:ind w:left="720"/>
        <w:rPr>
          <w:rFonts w:ascii="Arial" w:hAnsi="Arial" w:cs="Arial"/>
          <w:bCs/>
          <w:iCs/>
          <w:sz w:val="20"/>
          <w:szCs w:val="20"/>
        </w:rPr>
      </w:pPr>
    </w:p>
    <w:p w14:paraId="451E1ABC" w14:textId="77777777" w:rsidR="00F60B0F" w:rsidRDefault="00F60B0F" w:rsidP="002A49E7">
      <w:pPr>
        <w:pStyle w:val="BodyTextIndent2"/>
        <w:jc w:val="left"/>
        <w:rPr>
          <w:rFonts w:ascii="Arial" w:hAnsi="Arial" w:cs="Arial"/>
          <w:sz w:val="20"/>
        </w:rPr>
      </w:pPr>
      <w:r w:rsidRPr="006D1CCC">
        <w:rPr>
          <w:rFonts w:ascii="Arial" w:hAnsi="Arial" w:cs="Arial"/>
          <w:sz w:val="20"/>
        </w:rPr>
        <w:t xml:space="preserve">Should the </w:t>
      </w:r>
      <w:r w:rsidR="00814B4C">
        <w:rPr>
          <w:rFonts w:ascii="Arial" w:hAnsi="Arial" w:cs="Arial"/>
          <w:sz w:val="20"/>
        </w:rPr>
        <w:t>Scheme Employer</w:t>
      </w:r>
      <w:r w:rsidRPr="006D1CCC">
        <w:rPr>
          <w:rFonts w:ascii="Arial" w:hAnsi="Arial" w:cs="Arial"/>
          <w:sz w:val="20"/>
        </w:rPr>
        <w:t xml:space="preserve"> at any time seek to appoint a different </w:t>
      </w:r>
      <w:r w:rsidR="00063F00">
        <w:rPr>
          <w:rFonts w:ascii="Arial" w:hAnsi="Arial" w:cs="Arial"/>
          <w:sz w:val="20"/>
        </w:rPr>
        <w:t>IRMP</w:t>
      </w:r>
      <w:r w:rsidRPr="006D1CCC">
        <w:rPr>
          <w:rFonts w:ascii="Arial" w:hAnsi="Arial" w:cs="Arial"/>
          <w:sz w:val="20"/>
        </w:rPr>
        <w:t xml:space="preserve"> for the purposes of undertaking the responsibilities outlined in the </w:t>
      </w:r>
      <w:r w:rsidR="00E054F9">
        <w:rPr>
          <w:rFonts w:ascii="Arial" w:hAnsi="Arial" w:cs="Arial"/>
          <w:sz w:val="20"/>
        </w:rPr>
        <w:t>Scheme R</w:t>
      </w:r>
      <w:r w:rsidRPr="006D1CCC">
        <w:rPr>
          <w:rFonts w:ascii="Arial" w:hAnsi="Arial" w:cs="Arial"/>
          <w:sz w:val="20"/>
        </w:rPr>
        <w:t>egulations, they must seek the approval of the Administering Authority before appointing the new preferred practitioner.</w:t>
      </w:r>
    </w:p>
    <w:p w14:paraId="2EF4784A" w14:textId="77777777" w:rsidR="001F3B0A" w:rsidRPr="002A49E7" w:rsidRDefault="001F3B0A" w:rsidP="002A49E7">
      <w:pPr>
        <w:pStyle w:val="BodyTextIndent2"/>
        <w:jc w:val="left"/>
        <w:rPr>
          <w:rFonts w:ascii="Arial" w:hAnsi="Arial" w:cs="Arial"/>
          <w:sz w:val="20"/>
        </w:rPr>
      </w:pPr>
      <w:r>
        <w:rPr>
          <w:rFonts w:ascii="Arial" w:hAnsi="Arial" w:cs="Arial"/>
          <w:sz w:val="20"/>
        </w:rPr>
        <w:br w:type="page"/>
      </w:r>
    </w:p>
    <w:p w14:paraId="73B76820" w14:textId="77777777" w:rsidR="00F60B0F" w:rsidRPr="0076791C" w:rsidRDefault="00F60B0F" w:rsidP="00441604">
      <w:pPr>
        <w:pStyle w:val="Heading3"/>
        <w:numPr>
          <w:ilvl w:val="2"/>
          <w:numId w:val="15"/>
        </w:numPr>
      </w:pPr>
      <w:bookmarkStart w:id="52" w:name="_Toc111667625"/>
      <w:bookmarkStart w:id="53" w:name="_Toc111669141"/>
      <w:bookmarkStart w:id="54" w:name="_Toc111669955"/>
      <w:r w:rsidRPr="00063F00">
        <w:lastRenderedPageBreak/>
        <w:t>P</w:t>
      </w:r>
      <w:r w:rsidR="00323782">
        <w:t>ayment of Contributions</w:t>
      </w:r>
      <w:bookmarkEnd w:id="52"/>
      <w:bookmarkEnd w:id="53"/>
      <w:bookmarkEnd w:id="54"/>
    </w:p>
    <w:p w14:paraId="5E228B22" w14:textId="77777777" w:rsidR="00F60B0F" w:rsidRPr="006D1CCC" w:rsidRDefault="00F60B0F" w:rsidP="00F25C32">
      <w:pPr>
        <w:rPr>
          <w:rFonts w:ascii="Arial" w:hAnsi="Arial" w:cs="Arial"/>
          <w:sz w:val="20"/>
          <w:szCs w:val="20"/>
        </w:rPr>
      </w:pPr>
    </w:p>
    <w:p w14:paraId="6E408CC3"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w:t>
      </w:r>
      <w:r w:rsidR="00814B4C">
        <w:rPr>
          <w:rFonts w:ascii="Arial" w:hAnsi="Arial" w:cs="Arial"/>
          <w:sz w:val="20"/>
          <w:szCs w:val="20"/>
        </w:rPr>
        <w:t>Scheme Employer</w:t>
      </w:r>
      <w:r w:rsidRPr="006D1CCC">
        <w:rPr>
          <w:rFonts w:ascii="Arial" w:hAnsi="Arial" w:cs="Arial"/>
          <w:sz w:val="20"/>
          <w:szCs w:val="20"/>
        </w:rPr>
        <w:t xml:space="preserve"> will ensure that the correct rate of employer contribution is deducted in accordance with the rates and adjustment certificate issued by the Fund Actuary as part of the triennial valuation of the Pension Fund.</w:t>
      </w:r>
      <w:r w:rsidR="0032692E">
        <w:rPr>
          <w:rFonts w:ascii="Arial" w:hAnsi="Arial" w:cs="Arial"/>
          <w:sz w:val="20"/>
          <w:szCs w:val="20"/>
        </w:rPr>
        <w:t xml:space="preserve">  Where the Scheme Employer ‘outsources’ it</w:t>
      </w:r>
      <w:r w:rsidR="003527BA">
        <w:rPr>
          <w:rFonts w:ascii="Arial" w:hAnsi="Arial" w:cs="Arial"/>
          <w:sz w:val="20"/>
          <w:szCs w:val="20"/>
        </w:rPr>
        <w:t>s</w:t>
      </w:r>
      <w:r w:rsidR="0032692E">
        <w:rPr>
          <w:rFonts w:ascii="Arial" w:hAnsi="Arial" w:cs="Arial"/>
          <w:sz w:val="20"/>
          <w:szCs w:val="20"/>
        </w:rPr>
        <w:t xml:space="preserve"> payroll function to a third party the Scheme Employer is responsible for ensuring that notification of any change in the employer contribution rate is sent to their contracted payroll provider.</w:t>
      </w:r>
    </w:p>
    <w:p w14:paraId="3D6506E2" w14:textId="77777777" w:rsidR="0032692E" w:rsidRDefault="0032692E" w:rsidP="00F25C32">
      <w:pPr>
        <w:ind w:left="720"/>
        <w:rPr>
          <w:rFonts w:ascii="Arial" w:hAnsi="Arial" w:cs="Arial"/>
          <w:sz w:val="20"/>
          <w:szCs w:val="20"/>
        </w:rPr>
      </w:pPr>
    </w:p>
    <w:p w14:paraId="67C5D142" w14:textId="54CC5B76" w:rsidR="0032692E" w:rsidRPr="003D7A2C" w:rsidRDefault="0032692E" w:rsidP="00F25C32">
      <w:pPr>
        <w:ind w:left="720"/>
        <w:rPr>
          <w:rFonts w:ascii="Arial" w:hAnsi="Arial" w:cs="Arial"/>
          <w:b/>
          <w:sz w:val="20"/>
          <w:szCs w:val="20"/>
        </w:rPr>
      </w:pPr>
      <w:r w:rsidRPr="003D7A2C">
        <w:rPr>
          <w:rFonts w:ascii="Arial" w:hAnsi="Arial" w:cs="Arial"/>
          <w:b/>
          <w:sz w:val="20"/>
          <w:szCs w:val="20"/>
        </w:rPr>
        <w:t>NOTE:  Where a Scheme Employer has appointed a third</w:t>
      </w:r>
      <w:r w:rsidR="0024114D">
        <w:rPr>
          <w:rFonts w:ascii="Arial" w:hAnsi="Arial" w:cs="Arial"/>
          <w:b/>
          <w:sz w:val="20"/>
          <w:szCs w:val="20"/>
        </w:rPr>
        <w:t>-</w:t>
      </w:r>
      <w:r w:rsidRPr="003D7A2C">
        <w:rPr>
          <w:rFonts w:ascii="Arial" w:hAnsi="Arial" w:cs="Arial"/>
          <w:b/>
          <w:sz w:val="20"/>
          <w:szCs w:val="20"/>
        </w:rPr>
        <w:t>party payroll provider the Scheme Employer retain</w:t>
      </w:r>
      <w:r w:rsidR="006A53D2">
        <w:rPr>
          <w:rFonts w:ascii="Arial" w:hAnsi="Arial" w:cs="Arial"/>
          <w:b/>
          <w:sz w:val="20"/>
          <w:szCs w:val="20"/>
        </w:rPr>
        <w:t>s</w:t>
      </w:r>
      <w:r w:rsidRPr="003D7A2C">
        <w:rPr>
          <w:rFonts w:ascii="Arial" w:hAnsi="Arial" w:cs="Arial"/>
          <w:b/>
          <w:sz w:val="20"/>
          <w:szCs w:val="20"/>
        </w:rPr>
        <w:t xml:space="preserve"> all the responsibilities required of them under the Scheme Regulations and </w:t>
      </w:r>
      <w:r w:rsidR="003D7A2C" w:rsidRPr="003D7A2C">
        <w:rPr>
          <w:rFonts w:ascii="Arial" w:hAnsi="Arial" w:cs="Arial"/>
          <w:b/>
          <w:sz w:val="20"/>
          <w:szCs w:val="20"/>
        </w:rPr>
        <w:t xml:space="preserve">they remain accountable for </w:t>
      </w:r>
      <w:r w:rsidRPr="003D7A2C">
        <w:rPr>
          <w:rFonts w:ascii="Arial" w:hAnsi="Arial" w:cs="Arial"/>
          <w:b/>
          <w:sz w:val="20"/>
          <w:szCs w:val="20"/>
        </w:rPr>
        <w:t xml:space="preserve">any failure by the </w:t>
      </w:r>
      <w:r w:rsidR="00652840" w:rsidRPr="003D7A2C">
        <w:rPr>
          <w:rFonts w:ascii="Arial" w:hAnsi="Arial" w:cs="Arial"/>
          <w:b/>
          <w:sz w:val="20"/>
          <w:szCs w:val="20"/>
        </w:rPr>
        <w:t>third-party</w:t>
      </w:r>
      <w:r w:rsidRPr="003D7A2C">
        <w:rPr>
          <w:rFonts w:ascii="Arial" w:hAnsi="Arial" w:cs="Arial"/>
          <w:b/>
          <w:sz w:val="20"/>
          <w:szCs w:val="20"/>
        </w:rPr>
        <w:t xml:space="preserve"> payroll provider to meet those requirements or the requirements set out in this service</w:t>
      </w:r>
      <w:r w:rsidR="003D7A2C" w:rsidRPr="003D7A2C">
        <w:rPr>
          <w:rFonts w:ascii="Arial" w:hAnsi="Arial" w:cs="Arial"/>
          <w:b/>
          <w:sz w:val="20"/>
          <w:szCs w:val="20"/>
        </w:rPr>
        <w:t xml:space="preserve"> level agreement.</w:t>
      </w:r>
      <w:r w:rsidR="003D7A2C">
        <w:rPr>
          <w:rFonts w:ascii="Arial" w:hAnsi="Arial" w:cs="Arial"/>
          <w:b/>
          <w:sz w:val="20"/>
          <w:szCs w:val="20"/>
        </w:rPr>
        <w:t xml:space="preserve">  A Scheme Employer must advise the Scheme Administrator of their payroll provider and any changes that ma</w:t>
      </w:r>
      <w:r w:rsidR="00D513B1">
        <w:rPr>
          <w:rFonts w:ascii="Arial" w:hAnsi="Arial" w:cs="Arial"/>
          <w:b/>
          <w:sz w:val="20"/>
          <w:szCs w:val="20"/>
        </w:rPr>
        <w:t>y</w:t>
      </w:r>
      <w:r w:rsidR="003D7A2C">
        <w:rPr>
          <w:rFonts w:ascii="Arial" w:hAnsi="Arial" w:cs="Arial"/>
          <w:b/>
          <w:sz w:val="20"/>
          <w:szCs w:val="20"/>
        </w:rPr>
        <w:t xml:space="preserve"> be made in this regard and ensure that the</w:t>
      </w:r>
      <w:r w:rsidR="006A53D2">
        <w:rPr>
          <w:rFonts w:ascii="Arial" w:hAnsi="Arial" w:cs="Arial"/>
          <w:b/>
          <w:sz w:val="20"/>
          <w:szCs w:val="20"/>
        </w:rPr>
        <w:t>ir</w:t>
      </w:r>
      <w:r w:rsidR="003D7A2C">
        <w:rPr>
          <w:rFonts w:ascii="Arial" w:hAnsi="Arial" w:cs="Arial"/>
          <w:b/>
          <w:sz w:val="20"/>
          <w:szCs w:val="20"/>
        </w:rPr>
        <w:t xml:space="preserve"> contractual arrangements </w:t>
      </w:r>
      <w:r w:rsidR="00D513B1">
        <w:rPr>
          <w:rFonts w:ascii="Arial" w:hAnsi="Arial" w:cs="Arial"/>
          <w:b/>
          <w:sz w:val="20"/>
          <w:szCs w:val="20"/>
        </w:rPr>
        <w:t>with the</w:t>
      </w:r>
      <w:r w:rsidR="006A53D2">
        <w:rPr>
          <w:rFonts w:ascii="Arial" w:hAnsi="Arial" w:cs="Arial"/>
          <w:b/>
          <w:sz w:val="20"/>
          <w:szCs w:val="20"/>
        </w:rPr>
        <w:t>ir</w:t>
      </w:r>
      <w:r w:rsidR="003D7A2C">
        <w:rPr>
          <w:rFonts w:ascii="Arial" w:hAnsi="Arial" w:cs="Arial"/>
          <w:b/>
          <w:sz w:val="20"/>
          <w:szCs w:val="20"/>
        </w:rPr>
        <w:t xml:space="preserve"> appointed </w:t>
      </w:r>
      <w:r w:rsidR="00652840">
        <w:rPr>
          <w:rFonts w:ascii="Arial" w:hAnsi="Arial" w:cs="Arial"/>
          <w:b/>
          <w:sz w:val="20"/>
          <w:szCs w:val="20"/>
        </w:rPr>
        <w:t>third-party</w:t>
      </w:r>
      <w:r w:rsidR="003D7A2C">
        <w:rPr>
          <w:rFonts w:ascii="Arial" w:hAnsi="Arial" w:cs="Arial"/>
          <w:b/>
          <w:sz w:val="20"/>
          <w:szCs w:val="20"/>
        </w:rPr>
        <w:t xml:space="preserve"> payroll provider are sufficiently robust to avoid underperformance.</w:t>
      </w:r>
    </w:p>
    <w:p w14:paraId="2AF9C3EB" w14:textId="77777777" w:rsidR="00F60B0F" w:rsidRPr="003D7A2C" w:rsidRDefault="00F60B0F" w:rsidP="00F25C32">
      <w:pPr>
        <w:ind w:left="720"/>
        <w:rPr>
          <w:rFonts w:ascii="Arial" w:hAnsi="Arial" w:cs="Arial"/>
          <w:b/>
          <w:sz w:val="20"/>
          <w:szCs w:val="20"/>
        </w:rPr>
      </w:pPr>
    </w:p>
    <w:p w14:paraId="4ADDDA46" w14:textId="77777777" w:rsidR="00F60B0F" w:rsidRPr="00104263" w:rsidRDefault="00F60B0F" w:rsidP="00F25C32">
      <w:pPr>
        <w:ind w:left="720"/>
        <w:rPr>
          <w:rFonts w:ascii="Arial" w:hAnsi="Arial" w:cs="Arial"/>
          <w:sz w:val="20"/>
          <w:szCs w:val="20"/>
        </w:rPr>
      </w:pPr>
      <w:r w:rsidRPr="006D1CCC">
        <w:rPr>
          <w:rFonts w:ascii="Arial" w:hAnsi="Arial" w:cs="Arial"/>
          <w:sz w:val="20"/>
          <w:szCs w:val="20"/>
        </w:rPr>
        <w:t xml:space="preserve">The </w:t>
      </w:r>
      <w:r w:rsidR="00814B4C">
        <w:rPr>
          <w:rFonts w:ascii="Arial" w:hAnsi="Arial" w:cs="Arial"/>
          <w:sz w:val="20"/>
          <w:szCs w:val="20"/>
        </w:rPr>
        <w:t>Scheme Employer</w:t>
      </w:r>
      <w:r w:rsidRPr="006D1CCC">
        <w:rPr>
          <w:rFonts w:ascii="Arial" w:hAnsi="Arial" w:cs="Arial"/>
          <w:sz w:val="20"/>
          <w:szCs w:val="20"/>
        </w:rPr>
        <w:t xml:space="preserve"> </w:t>
      </w:r>
      <w:r w:rsidR="0032692E">
        <w:rPr>
          <w:rFonts w:ascii="Arial" w:hAnsi="Arial" w:cs="Arial"/>
          <w:sz w:val="20"/>
          <w:szCs w:val="20"/>
        </w:rPr>
        <w:t>(or their appointed third</w:t>
      </w:r>
      <w:r w:rsidR="0024114D">
        <w:rPr>
          <w:rFonts w:ascii="Arial" w:hAnsi="Arial" w:cs="Arial"/>
          <w:sz w:val="20"/>
          <w:szCs w:val="20"/>
        </w:rPr>
        <w:t>-</w:t>
      </w:r>
      <w:r w:rsidR="0032692E">
        <w:rPr>
          <w:rFonts w:ascii="Arial" w:hAnsi="Arial" w:cs="Arial"/>
          <w:sz w:val="20"/>
          <w:szCs w:val="20"/>
        </w:rPr>
        <w:t xml:space="preserve">party payroll provider) </w:t>
      </w:r>
      <w:r w:rsidRPr="006D1CCC">
        <w:rPr>
          <w:rFonts w:ascii="Arial" w:hAnsi="Arial" w:cs="Arial"/>
          <w:sz w:val="20"/>
          <w:szCs w:val="20"/>
        </w:rPr>
        <w:t xml:space="preserve">will make payment of employee and employer contributions to the Administering Authority </w:t>
      </w:r>
      <w:r w:rsidR="003527BA">
        <w:rPr>
          <w:rFonts w:ascii="Arial" w:hAnsi="Arial" w:cs="Arial"/>
          <w:sz w:val="20"/>
          <w:szCs w:val="20"/>
        </w:rPr>
        <w:t>by the 1</w:t>
      </w:r>
      <w:r w:rsidRPr="006D1CCC">
        <w:rPr>
          <w:rFonts w:ascii="Arial" w:hAnsi="Arial" w:cs="Arial"/>
          <w:sz w:val="20"/>
          <w:szCs w:val="20"/>
        </w:rPr>
        <w:t>9</w:t>
      </w:r>
      <w:r w:rsidR="003527BA" w:rsidRPr="003527BA">
        <w:rPr>
          <w:rFonts w:ascii="Arial" w:hAnsi="Arial" w:cs="Arial"/>
          <w:sz w:val="20"/>
          <w:szCs w:val="20"/>
          <w:vertAlign w:val="superscript"/>
        </w:rPr>
        <w:t>th</w:t>
      </w:r>
      <w:r w:rsidR="003527BA">
        <w:rPr>
          <w:rFonts w:ascii="Arial" w:hAnsi="Arial" w:cs="Arial"/>
          <w:sz w:val="20"/>
          <w:szCs w:val="20"/>
        </w:rPr>
        <w:t xml:space="preserve"> of the month following the </w:t>
      </w:r>
      <w:r w:rsidRPr="006D1CCC">
        <w:rPr>
          <w:rFonts w:ascii="Arial" w:hAnsi="Arial" w:cs="Arial"/>
          <w:sz w:val="20"/>
          <w:szCs w:val="20"/>
        </w:rPr>
        <w:t>end of the month in which contributions have been deducted.  (</w:t>
      </w:r>
      <w:r w:rsidRPr="006D1CCC">
        <w:rPr>
          <w:rFonts w:ascii="Arial" w:hAnsi="Arial" w:cs="Arial"/>
          <w:b/>
          <w:i/>
          <w:sz w:val="20"/>
          <w:szCs w:val="20"/>
        </w:rPr>
        <w:t xml:space="preserve">It should be noted that this is the legal requirement.  However, contributions should always be submitted as soon as is practicably possible.  Remember, the contributions paid by scheme members are payments to the Pension Fund and not the revenue account of the </w:t>
      </w:r>
      <w:r w:rsidR="00814B4C">
        <w:rPr>
          <w:rFonts w:ascii="Arial" w:hAnsi="Arial" w:cs="Arial"/>
          <w:b/>
          <w:i/>
          <w:sz w:val="20"/>
          <w:szCs w:val="20"/>
        </w:rPr>
        <w:t>Scheme Employer</w:t>
      </w:r>
      <w:r w:rsidRPr="00104263">
        <w:rPr>
          <w:rFonts w:ascii="Arial" w:hAnsi="Arial" w:cs="Arial"/>
          <w:sz w:val="20"/>
          <w:szCs w:val="20"/>
        </w:rPr>
        <w:t>)</w:t>
      </w:r>
      <w:r w:rsidR="00E054F9" w:rsidRPr="00104263">
        <w:rPr>
          <w:rFonts w:ascii="Arial" w:hAnsi="Arial" w:cs="Arial"/>
          <w:sz w:val="20"/>
          <w:szCs w:val="20"/>
        </w:rPr>
        <w:t>.</w:t>
      </w:r>
      <w:r w:rsidR="00104263" w:rsidRPr="00104263">
        <w:rPr>
          <w:rFonts w:ascii="Arial" w:hAnsi="Arial" w:cs="Arial"/>
          <w:sz w:val="20"/>
          <w:szCs w:val="20"/>
        </w:rPr>
        <w:t xml:space="preserve">  Failure to make payment of the contributions within the statutory deadline will result in a notice of unsatisfactory performance being issued to the Scheme Employer in accordance with the Administering Authority’s ‘Pension Administration Strategy’.</w:t>
      </w:r>
    </w:p>
    <w:p w14:paraId="3C0B8958" w14:textId="77777777" w:rsidR="007C3F1F" w:rsidRDefault="007C3F1F" w:rsidP="00F25C32">
      <w:pPr>
        <w:ind w:left="720"/>
        <w:rPr>
          <w:rFonts w:ascii="Arial" w:hAnsi="Arial" w:cs="Arial"/>
          <w:sz w:val="20"/>
          <w:szCs w:val="20"/>
        </w:rPr>
      </w:pPr>
    </w:p>
    <w:p w14:paraId="21A0CD9C" w14:textId="77777777" w:rsidR="00F60B0F" w:rsidRDefault="004E2D41" w:rsidP="00F25C32">
      <w:pPr>
        <w:ind w:left="720"/>
        <w:rPr>
          <w:rFonts w:ascii="Arial" w:hAnsi="Arial" w:cs="Arial"/>
          <w:sz w:val="20"/>
          <w:szCs w:val="20"/>
        </w:rPr>
      </w:pPr>
      <w:r>
        <w:rPr>
          <w:rFonts w:ascii="Arial" w:hAnsi="Arial" w:cs="Arial"/>
          <w:sz w:val="20"/>
          <w:szCs w:val="20"/>
        </w:rPr>
        <w:t xml:space="preserve">Even </w:t>
      </w:r>
      <w:r w:rsidR="00162854">
        <w:rPr>
          <w:rFonts w:ascii="Arial" w:hAnsi="Arial" w:cs="Arial"/>
          <w:sz w:val="20"/>
          <w:szCs w:val="20"/>
        </w:rPr>
        <w:t xml:space="preserve"> where a Scheme Employer submits </w:t>
      </w:r>
      <w:r w:rsidR="00B04F46">
        <w:rPr>
          <w:rFonts w:ascii="Arial" w:hAnsi="Arial" w:cs="Arial"/>
          <w:sz w:val="20"/>
          <w:szCs w:val="20"/>
        </w:rPr>
        <w:t>data via i-Connect</w:t>
      </w:r>
      <w:r w:rsidR="00162854">
        <w:rPr>
          <w:rFonts w:ascii="Arial" w:hAnsi="Arial" w:cs="Arial"/>
          <w:sz w:val="20"/>
          <w:szCs w:val="20"/>
        </w:rPr>
        <w:t xml:space="preserve"> to the Scheme Administrator</w:t>
      </w:r>
      <w:r w:rsidR="0065558C">
        <w:rPr>
          <w:rFonts w:ascii="Arial" w:hAnsi="Arial" w:cs="Arial"/>
          <w:sz w:val="20"/>
          <w:szCs w:val="20"/>
        </w:rPr>
        <w:t xml:space="preserve"> updating contribution and membership details in real time,</w:t>
      </w:r>
      <w:r w:rsidR="00162854">
        <w:rPr>
          <w:rFonts w:ascii="Arial" w:hAnsi="Arial" w:cs="Arial"/>
          <w:sz w:val="20"/>
          <w:szCs w:val="20"/>
        </w:rPr>
        <w:t xml:space="preserve"> </w:t>
      </w:r>
      <w:r w:rsidR="00B04F46">
        <w:rPr>
          <w:rFonts w:ascii="Arial" w:hAnsi="Arial" w:cs="Arial"/>
          <w:sz w:val="20"/>
          <w:szCs w:val="20"/>
        </w:rPr>
        <w:t>t</w:t>
      </w:r>
      <w:r w:rsidR="00F60B0F" w:rsidRPr="006D1CCC">
        <w:rPr>
          <w:rFonts w:ascii="Arial" w:hAnsi="Arial" w:cs="Arial"/>
          <w:sz w:val="20"/>
          <w:szCs w:val="20"/>
        </w:rPr>
        <w:t xml:space="preserve">he </w:t>
      </w:r>
      <w:r w:rsidR="00814B4C">
        <w:rPr>
          <w:rFonts w:ascii="Arial" w:hAnsi="Arial" w:cs="Arial"/>
          <w:sz w:val="20"/>
          <w:szCs w:val="20"/>
        </w:rPr>
        <w:t>Scheme Employer</w:t>
      </w:r>
      <w:r w:rsidR="00F60B0F" w:rsidRPr="006D1CCC">
        <w:rPr>
          <w:rFonts w:ascii="Arial" w:hAnsi="Arial" w:cs="Arial"/>
          <w:sz w:val="20"/>
          <w:szCs w:val="20"/>
        </w:rPr>
        <w:t xml:space="preserve"> </w:t>
      </w:r>
      <w:r w:rsidR="0032692E">
        <w:rPr>
          <w:rFonts w:ascii="Arial" w:hAnsi="Arial" w:cs="Arial"/>
          <w:sz w:val="20"/>
          <w:szCs w:val="20"/>
        </w:rPr>
        <w:t>(or their appointed third</w:t>
      </w:r>
      <w:r w:rsidR="0024114D">
        <w:rPr>
          <w:rFonts w:ascii="Arial" w:hAnsi="Arial" w:cs="Arial"/>
          <w:sz w:val="20"/>
          <w:szCs w:val="20"/>
        </w:rPr>
        <w:t>-</w:t>
      </w:r>
      <w:r w:rsidR="0032692E">
        <w:rPr>
          <w:rFonts w:ascii="Arial" w:hAnsi="Arial" w:cs="Arial"/>
          <w:sz w:val="20"/>
          <w:szCs w:val="20"/>
        </w:rPr>
        <w:t xml:space="preserve">party payroll provider) </w:t>
      </w:r>
      <w:r w:rsidR="00B04F46">
        <w:rPr>
          <w:rFonts w:ascii="Arial" w:hAnsi="Arial" w:cs="Arial"/>
          <w:sz w:val="20"/>
          <w:szCs w:val="20"/>
        </w:rPr>
        <w:t>MUST</w:t>
      </w:r>
      <w:r w:rsidR="00F60B0F" w:rsidRPr="006D1CCC">
        <w:rPr>
          <w:rFonts w:ascii="Arial" w:hAnsi="Arial" w:cs="Arial"/>
          <w:sz w:val="20"/>
          <w:szCs w:val="20"/>
        </w:rPr>
        <w:t xml:space="preserve"> complete </w:t>
      </w:r>
      <w:r w:rsidR="00E45C7C">
        <w:rPr>
          <w:rFonts w:ascii="Arial" w:hAnsi="Arial" w:cs="Arial"/>
          <w:sz w:val="20"/>
          <w:szCs w:val="20"/>
        </w:rPr>
        <w:t>the contribution return spreadsheet</w:t>
      </w:r>
      <w:r w:rsidR="00E96B3F">
        <w:rPr>
          <w:rFonts w:ascii="Arial" w:hAnsi="Arial" w:cs="Arial"/>
          <w:sz w:val="20"/>
          <w:szCs w:val="20"/>
        </w:rPr>
        <w:t xml:space="preserve"> </w:t>
      </w:r>
      <w:r w:rsidR="00104263">
        <w:rPr>
          <w:rFonts w:ascii="Arial" w:hAnsi="Arial" w:cs="Arial"/>
          <w:sz w:val="20"/>
          <w:szCs w:val="20"/>
        </w:rPr>
        <w:t xml:space="preserve">as formatted by and </w:t>
      </w:r>
      <w:r w:rsidR="00E96B3F">
        <w:rPr>
          <w:rFonts w:ascii="Arial" w:hAnsi="Arial" w:cs="Arial"/>
          <w:sz w:val="20"/>
          <w:szCs w:val="20"/>
        </w:rPr>
        <w:t xml:space="preserve">in line with guidance issued by the </w:t>
      </w:r>
      <w:r w:rsidR="00E45C7C">
        <w:rPr>
          <w:rFonts w:ascii="Arial" w:hAnsi="Arial" w:cs="Arial"/>
          <w:sz w:val="20"/>
          <w:szCs w:val="20"/>
        </w:rPr>
        <w:t>Administering Authority</w:t>
      </w:r>
      <w:r w:rsidR="00F60B0F" w:rsidRPr="006D1CCC">
        <w:rPr>
          <w:rFonts w:ascii="Arial" w:hAnsi="Arial" w:cs="Arial"/>
          <w:sz w:val="20"/>
          <w:szCs w:val="20"/>
        </w:rPr>
        <w:t xml:space="preserve"> giving full and accurate information.</w:t>
      </w:r>
      <w:r w:rsidR="00E96B3F">
        <w:rPr>
          <w:rFonts w:ascii="Arial" w:hAnsi="Arial" w:cs="Arial"/>
          <w:sz w:val="20"/>
          <w:szCs w:val="20"/>
        </w:rPr>
        <w:t xml:space="preserve">  </w:t>
      </w:r>
      <w:r w:rsidR="00B04F46">
        <w:rPr>
          <w:rFonts w:ascii="Arial" w:hAnsi="Arial" w:cs="Arial"/>
          <w:sz w:val="20"/>
          <w:szCs w:val="20"/>
        </w:rPr>
        <w:t>The S</w:t>
      </w:r>
      <w:r w:rsidR="00E96B3F">
        <w:rPr>
          <w:rFonts w:ascii="Arial" w:hAnsi="Arial" w:cs="Arial"/>
          <w:sz w:val="20"/>
          <w:szCs w:val="20"/>
        </w:rPr>
        <w:t xml:space="preserve">cheme </w:t>
      </w:r>
      <w:r w:rsidR="00B04F46">
        <w:rPr>
          <w:rFonts w:ascii="Arial" w:hAnsi="Arial" w:cs="Arial"/>
          <w:sz w:val="20"/>
          <w:szCs w:val="20"/>
        </w:rPr>
        <w:t>E</w:t>
      </w:r>
      <w:r w:rsidR="00E96B3F">
        <w:rPr>
          <w:rFonts w:ascii="Arial" w:hAnsi="Arial" w:cs="Arial"/>
          <w:sz w:val="20"/>
          <w:szCs w:val="20"/>
        </w:rPr>
        <w:t xml:space="preserve">mployer </w:t>
      </w:r>
      <w:r w:rsidR="003D7A2C">
        <w:rPr>
          <w:rFonts w:ascii="Arial" w:hAnsi="Arial" w:cs="Arial"/>
          <w:sz w:val="20"/>
          <w:szCs w:val="20"/>
        </w:rPr>
        <w:t>(or their appointed third</w:t>
      </w:r>
      <w:r w:rsidR="0024114D">
        <w:rPr>
          <w:rFonts w:ascii="Arial" w:hAnsi="Arial" w:cs="Arial"/>
          <w:sz w:val="20"/>
          <w:szCs w:val="20"/>
        </w:rPr>
        <w:t>-</w:t>
      </w:r>
      <w:r w:rsidR="003D7A2C">
        <w:rPr>
          <w:rFonts w:ascii="Arial" w:hAnsi="Arial" w:cs="Arial"/>
          <w:sz w:val="20"/>
          <w:szCs w:val="20"/>
        </w:rPr>
        <w:t xml:space="preserve">party payroll provider) </w:t>
      </w:r>
      <w:r w:rsidR="00AD13A1">
        <w:rPr>
          <w:rFonts w:ascii="Arial" w:hAnsi="Arial" w:cs="Arial"/>
          <w:sz w:val="20"/>
          <w:szCs w:val="20"/>
        </w:rPr>
        <w:t>will</w:t>
      </w:r>
      <w:r w:rsidR="00E96B3F">
        <w:rPr>
          <w:rFonts w:ascii="Arial" w:hAnsi="Arial" w:cs="Arial"/>
          <w:sz w:val="20"/>
          <w:szCs w:val="20"/>
        </w:rPr>
        <w:t xml:space="preserve"> submit the spreadsheet to the Administering Authority’s </w:t>
      </w:r>
      <w:r w:rsidR="00B04F46">
        <w:rPr>
          <w:rFonts w:ascii="Arial" w:hAnsi="Arial" w:cs="Arial"/>
          <w:sz w:val="20"/>
          <w:szCs w:val="20"/>
        </w:rPr>
        <w:t>generic</w:t>
      </w:r>
      <w:r w:rsidR="00E96B3F">
        <w:rPr>
          <w:rFonts w:ascii="Arial" w:hAnsi="Arial" w:cs="Arial"/>
          <w:sz w:val="20"/>
          <w:szCs w:val="20"/>
        </w:rPr>
        <w:t xml:space="preserve"> email address </w:t>
      </w:r>
      <w:hyperlink r:id="rId45" w:history="1">
        <w:r w:rsidR="00E96B3F" w:rsidRPr="001F12D2">
          <w:rPr>
            <w:rStyle w:val="Hyperlink"/>
            <w:rFonts w:ascii="Arial" w:hAnsi="Arial" w:cs="Arial"/>
            <w:sz w:val="20"/>
            <w:szCs w:val="20"/>
          </w:rPr>
          <w:t>lgps@rbwm.gov.uk</w:t>
        </w:r>
      </w:hyperlink>
      <w:r w:rsidR="00104263">
        <w:rPr>
          <w:rFonts w:ascii="Arial" w:hAnsi="Arial" w:cs="Arial"/>
          <w:sz w:val="20"/>
          <w:szCs w:val="20"/>
        </w:rPr>
        <w:t xml:space="preserve"> by the 19</w:t>
      </w:r>
      <w:r w:rsidR="00104263" w:rsidRPr="00104263">
        <w:rPr>
          <w:rFonts w:ascii="Arial" w:hAnsi="Arial" w:cs="Arial"/>
          <w:sz w:val="20"/>
          <w:szCs w:val="20"/>
          <w:vertAlign w:val="superscript"/>
        </w:rPr>
        <w:t>th</w:t>
      </w:r>
      <w:r w:rsidR="00104263">
        <w:rPr>
          <w:rFonts w:ascii="Arial" w:hAnsi="Arial" w:cs="Arial"/>
          <w:sz w:val="20"/>
          <w:szCs w:val="20"/>
        </w:rPr>
        <w:t xml:space="preserve"> of the month in line with the contribution payment.  Persistent failure to meet this deadline may result in the Scheme Employer being issued with a notice of unsatisfactory performance in accordance with the Administering Authority’s ‘Pension Administration Strategy’.</w:t>
      </w:r>
    </w:p>
    <w:p w14:paraId="30FCAEF1" w14:textId="77777777" w:rsidR="00B41263" w:rsidRDefault="00B41263" w:rsidP="00F25C32">
      <w:pPr>
        <w:ind w:left="720"/>
        <w:rPr>
          <w:rFonts w:ascii="Arial" w:hAnsi="Arial" w:cs="Arial"/>
          <w:sz w:val="20"/>
          <w:szCs w:val="20"/>
        </w:rPr>
      </w:pPr>
    </w:p>
    <w:p w14:paraId="68D02226" w14:textId="77777777" w:rsidR="003D7A2C" w:rsidRDefault="00104263" w:rsidP="00F25C32">
      <w:pPr>
        <w:ind w:left="720"/>
        <w:rPr>
          <w:rFonts w:ascii="Arial" w:hAnsi="Arial" w:cs="Arial"/>
          <w:sz w:val="20"/>
          <w:szCs w:val="20"/>
        </w:rPr>
      </w:pPr>
      <w:r w:rsidRPr="00104263">
        <w:rPr>
          <w:rFonts w:ascii="Arial" w:hAnsi="Arial" w:cs="Arial"/>
          <w:b/>
          <w:sz w:val="20"/>
          <w:szCs w:val="20"/>
        </w:rPr>
        <w:t>NOTE</w:t>
      </w:r>
      <w:r>
        <w:rPr>
          <w:rFonts w:ascii="Arial" w:hAnsi="Arial" w:cs="Arial"/>
          <w:sz w:val="20"/>
          <w:szCs w:val="20"/>
        </w:rPr>
        <w:t xml:space="preserve">:  </w:t>
      </w:r>
      <w:r w:rsidR="00E96B3F">
        <w:rPr>
          <w:rFonts w:ascii="Arial" w:hAnsi="Arial" w:cs="Arial"/>
          <w:sz w:val="20"/>
          <w:szCs w:val="20"/>
        </w:rPr>
        <w:t xml:space="preserve">It is important that the Scheme </w:t>
      </w:r>
      <w:r w:rsidR="00B04F46">
        <w:rPr>
          <w:rFonts w:ascii="Arial" w:hAnsi="Arial" w:cs="Arial"/>
          <w:sz w:val="20"/>
          <w:szCs w:val="20"/>
        </w:rPr>
        <w:t>E</w:t>
      </w:r>
      <w:r w:rsidR="00E96B3F">
        <w:rPr>
          <w:rFonts w:ascii="Arial" w:hAnsi="Arial" w:cs="Arial"/>
          <w:sz w:val="20"/>
          <w:szCs w:val="20"/>
        </w:rPr>
        <w:t xml:space="preserve">mployer </w:t>
      </w:r>
      <w:r w:rsidR="0032692E">
        <w:rPr>
          <w:rFonts w:ascii="Arial" w:hAnsi="Arial" w:cs="Arial"/>
          <w:sz w:val="20"/>
          <w:szCs w:val="20"/>
        </w:rPr>
        <w:t>(or their appointed third</w:t>
      </w:r>
      <w:r w:rsidR="0024114D">
        <w:rPr>
          <w:rFonts w:ascii="Arial" w:hAnsi="Arial" w:cs="Arial"/>
          <w:sz w:val="20"/>
          <w:szCs w:val="20"/>
        </w:rPr>
        <w:t>-</w:t>
      </w:r>
      <w:r w:rsidR="0032692E">
        <w:rPr>
          <w:rFonts w:ascii="Arial" w:hAnsi="Arial" w:cs="Arial"/>
          <w:sz w:val="20"/>
          <w:szCs w:val="20"/>
        </w:rPr>
        <w:t xml:space="preserve">party payroll provider) </w:t>
      </w:r>
      <w:r w:rsidR="00E96B3F">
        <w:rPr>
          <w:rFonts w:ascii="Arial" w:hAnsi="Arial" w:cs="Arial"/>
          <w:sz w:val="20"/>
          <w:szCs w:val="20"/>
        </w:rPr>
        <w:t xml:space="preserve">ensures the correct month is completed in line with the ‘tabs’ at the bottom of the spreadsheet and that all relevant </w:t>
      </w:r>
      <w:r w:rsidR="00B04F46">
        <w:rPr>
          <w:rFonts w:ascii="Arial" w:hAnsi="Arial" w:cs="Arial"/>
          <w:sz w:val="20"/>
          <w:szCs w:val="20"/>
        </w:rPr>
        <w:t>fields are completed each month prior to submission.</w:t>
      </w:r>
    </w:p>
    <w:p w14:paraId="0724F8CB" w14:textId="77777777" w:rsidR="00F60B0F" w:rsidRPr="007C3F1F" w:rsidRDefault="00F60B0F" w:rsidP="00441604">
      <w:pPr>
        <w:pStyle w:val="Heading3"/>
        <w:numPr>
          <w:ilvl w:val="2"/>
          <w:numId w:val="15"/>
        </w:numPr>
      </w:pPr>
      <w:bookmarkStart w:id="55" w:name="_Toc111667626"/>
      <w:bookmarkStart w:id="56" w:name="_Toc111669142"/>
      <w:bookmarkStart w:id="57" w:name="_Toc111669956"/>
      <w:r w:rsidRPr="007C3F1F">
        <w:t>O</w:t>
      </w:r>
      <w:r w:rsidR="00323782">
        <w:t>ther</w:t>
      </w:r>
      <w:r w:rsidR="007C3F1F">
        <w:t xml:space="preserve"> C</w:t>
      </w:r>
      <w:r w:rsidR="00323782">
        <w:t>onditions</w:t>
      </w:r>
      <w:r w:rsidR="007C3F1F">
        <w:t xml:space="preserve"> R</w:t>
      </w:r>
      <w:r w:rsidR="00323782">
        <w:t>elating to</w:t>
      </w:r>
      <w:r w:rsidR="007C3F1F">
        <w:t xml:space="preserve"> C</w:t>
      </w:r>
      <w:r w:rsidR="00323782">
        <w:t>ontributions</w:t>
      </w:r>
      <w:bookmarkEnd w:id="55"/>
      <w:bookmarkEnd w:id="56"/>
      <w:bookmarkEnd w:id="57"/>
    </w:p>
    <w:p w14:paraId="7A8DAC4A" w14:textId="77777777" w:rsidR="007270F9" w:rsidRDefault="007270F9" w:rsidP="00F25C32">
      <w:pPr>
        <w:ind w:left="720"/>
        <w:rPr>
          <w:rFonts w:ascii="Arial" w:hAnsi="Arial" w:cs="Arial"/>
          <w:sz w:val="20"/>
          <w:szCs w:val="20"/>
        </w:rPr>
      </w:pPr>
    </w:p>
    <w:p w14:paraId="50CE67FD" w14:textId="5BAC42DB"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w:t>
      </w:r>
      <w:r w:rsidR="00814B4C">
        <w:rPr>
          <w:rFonts w:ascii="Arial" w:hAnsi="Arial" w:cs="Arial"/>
          <w:sz w:val="20"/>
          <w:szCs w:val="20"/>
        </w:rPr>
        <w:t>Scheme Employer</w:t>
      </w:r>
      <w:r w:rsidRPr="006D1CCC">
        <w:rPr>
          <w:rFonts w:ascii="Arial" w:hAnsi="Arial" w:cs="Arial"/>
          <w:sz w:val="20"/>
          <w:szCs w:val="20"/>
        </w:rPr>
        <w:t xml:space="preserve"> </w:t>
      </w:r>
      <w:r w:rsidR="00184A3A">
        <w:rPr>
          <w:rFonts w:ascii="Arial" w:hAnsi="Arial" w:cs="Arial"/>
          <w:sz w:val="20"/>
          <w:szCs w:val="20"/>
        </w:rPr>
        <w:t>(even if they have appointed a third</w:t>
      </w:r>
      <w:r w:rsidR="0024114D">
        <w:rPr>
          <w:rFonts w:ascii="Arial" w:hAnsi="Arial" w:cs="Arial"/>
          <w:sz w:val="20"/>
          <w:szCs w:val="20"/>
        </w:rPr>
        <w:t>-</w:t>
      </w:r>
      <w:r w:rsidR="00184A3A">
        <w:rPr>
          <w:rFonts w:ascii="Arial" w:hAnsi="Arial" w:cs="Arial"/>
          <w:sz w:val="20"/>
          <w:szCs w:val="20"/>
        </w:rPr>
        <w:t xml:space="preserve">party payroll provider) </w:t>
      </w:r>
      <w:r w:rsidR="009005C3">
        <w:rPr>
          <w:rFonts w:ascii="Arial" w:hAnsi="Arial" w:cs="Arial"/>
          <w:sz w:val="20"/>
          <w:szCs w:val="20"/>
        </w:rPr>
        <w:t xml:space="preserve">is responsible for </w:t>
      </w:r>
      <w:r w:rsidR="00E96B3F">
        <w:rPr>
          <w:rFonts w:ascii="Arial" w:hAnsi="Arial" w:cs="Arial"/>
          <w:sz w:val="20"/>
          <w:szCs w:val="20"/>
        </w:rPr>
        <w:t>ensur</w:t>
      </w:r>
      <w:r w:rsidR="009005C3">
        <w:rPr>
          <w:rFonts w:ascii="Arial" w:hAnsi="Arial" w:cs="Arial"/>
          <w:sz w:val="20"/>
          <w:szCs w:val="20"/>
        </w:rPr>
        <w:t>ing</w:t>
      </w:r>
      <w:r w:rsidR="00E96B3F">
        <w:rPr>
          <w:rFonts w:ascii="Arial" w:hAnsi="Arial" w:cs="Arial"/>
          <w:sz w:val="20"/>
          <w:szCs w:val="20"/>
        </w:rPr>
        <w:t xml:space="preserve"> that employee contributions are deducted from</w:t>
      </w:r>
      <w:r w:rsidRPr="006D1CCC">
        <w:rPr>
          <w:rFonts w:ascii="Arial" w:hAnsi="Arial" w:cs="Arial"/>
          <w:sz w:val="20"/>
          <w:szCs w:val="20"/>
        </w:rPr>
        <w:t>:</w:t>
      </w:r>
    </w:p>
    <w:p w14:paraId="1978369F" w14:textId="77777777" w:rsidR="00F60B0F" w:rsidRPr="006D1CCC" w:rsidRDefault="00F60B0F" w:rsidP="00F25C32">
      <w:pPr>
        <w:ind w:left="720"/>
        <w:rPr>
          <w:rFonts w:ascii="Arial" w:hAnsi="Arial" w:cs="Arial"/>
          <w:sz w:val="20"/>
          <w:szCs w:val="20"/>
        </w:rPr>
      </w:pPr>
    </w:p>
    <w:p w14:paraId="33D41FD8" w14:textId="77777777" w:rsidR="00104263" w:rsidRDefault="00E96B3F" w:rsidP="00441604">
      <w:pPr>
        <w:numPr>
          <w:ilvl w:val="0"/>
          <w:numId w:val="2"/>
        </w:numPr>
        <w:rPr>
          <w:rFonts w:ascii="Arial" w:hAnsi="Arial" w:cs="Arial"/>
          <w:sz w:val="20"/>
          <w:szCs w:val="20"/>
        </w:rPr>
      </w:pPr>
      <w:r>
        <w:rPr>
          <w:rFonts w:ascii="Arial" w:hAnsi="Arial" w:cs="Arial"/>
          <w:sz w:val="20"/>
          <w:szCs w:val="20"/>
        </w:rPr>
        <w:t>A</w:t>
      </w:r>
      <w:r w:rsidR="00F60B0F" w:rsidRPr="006D1CCC">
        <w:rPr>
          <w:rFonts w:ascii="Arial" w:hAnsi="Arial" w:cs="Arial"/>
          <w:sz w:val="20"/>
          <w:szCs w:val="20"/>
        </w:rPr>
        <w:t xml:space="preserve">ny pay received </w:t>
      </w:r>
      <w:r>
        <w:rPr>
          <w:rFonts w:ascii="Arial" w:hAnsi="Arial" w:cs="Arial"/>
          <w:sz w:val="20"/>
          <w:szCs w:val="20"/>
        </w:rPr>
        <w:t xml:space="preserve">by a Scheme member </w:t>
      </w:r>
      <w:r w:rsidR="00F60B0F" w:rsidRPr="006D1CCC">
        <w:rPr>
          <w:rFonts w:ascii="Arial" w:hAnsi="Arial" w:cs="Arial"/>
          <w:sz w:val="20"/>
          <w:szCs w:val="20"/>
        </w:rPr>
        <w:t>during a period of statutory sickness</w:t>
      </w:r>
      <w:r w:rsidR="00104263">
        <w:rPr>
          <w:rFonts w:ascii="Arial" w:hAnsi="Arial" w:cs="Arial"/>
          <w:sz w:val="20"/>
          <w:szCs w:val="20"/>
        </w:rPr>
        <w:t>;</w:t>
      </w:r>
    </w:p>
    <w:p w14:paraId="6BD67024" w14:textId="77777777" w:rsidR="002A49E7" w:rsidRPr="002A49E7" w:rsidRDefault="002A49E7" w:rsidP="002A49E7">
      <w:pPr>
        <w:ind w:left="2138"/>
        <w:rPr>
          <w:rFonts w:ascii="Arial" w:hAnsi="Arial" w:cs="Arial"/>
          <w:sz w:val="20"/>
          <w:szCs w:val="20"/>
        </w:rPr>
      </w:pPr>
    </w:p>
    <w:p w14:paraId="1C990AA5" w14:textId="77777777" w:rsidR="00152F8C" w:rsidRDefault="00E96B3F" w:rsidP="00441604">
      <w:pPr>
        <w:numPr>
          <w:ilvl w:val="0"/>
          <w:numId w:val="2"/>
        </w:numPr>
        <w:rPr>
          <w:rFonts w:ascii="Arial" w:hAnsi="Arial" w:cs="Arial"/>
          <w:sz w:val="20"/>
          <w:szCs w:val="20"/>
        </w:rPr>
      </w:pPr>
      <w:r>
        <w:rPr>
          <w:rFonts w:ascii="Arial" w:hAnsi="Arial" w:cs="Arial"/>
          <w:sz w:val="20"/>
          <w:szCs w:val="20"/>
        </w:rPr>
        <w:t>A</w:t>
      </w:r>
      <w:r w:rsidR="00F60B0F" w:rsidRPr="006D1CCC">
        <w:rPr>
          <w:rFonts w:ascii="Arial" w:hAnsi="Arial" w:cs="Arial"/>
          <w:sz w:val="20"/>
          <w:szCs w:val="20"/>
        </w:rPr>
        <w:t xml:space="preserve">ny pay received by </w:t>
      </w:r>
      <w:r>
        <w:rPr>
          <w:rFonts w:ascii="Arial" w:hAnsi="Arial" w:cs="Arial"/>
          <w:sz w:val="20"/>
          <w:szCs w:val="20"/>
        </w:rPr>
        <w:t>a Scheme member during a period of child-related</w:t>
      </w:r>
      <w:r w:rsidR="00F60B0F" w:rsidRPr="006D1CCC">
        <w:rPr>
          <w:rFonts w:ascii="Arial" w:hAnsi="Arial" w:cs="Arial"/>
          <w:sz w:val="20"/>
          <w:szCs w:val="20"/>
        </w:rPr>
        <w:t xml:space="preserve"> leave including hal</w:t>
      </w:r>
      <w:r>
        <w:rPr>
          <w:rFonts w:ascii="Arial" w:hAnsi="Arial" w:cs="Arial"/>
          <w:sz w:val="20"/>
          <w:szCs w:val="20"/>
        </w:rPr>
        <w:t>f pay and SMP where appropriate; and</w:t>
      </w:r>
    </w:p>
    <w:p w14:paraId="363A0F45" w14:textId="77777777" w:rsidR="00E96B3F" w:rsidRDefault="00E96B3F" w:rsidP="00F25C32">
      <w:pPr>
        <w:rPr>
          <w:rFonts w:ascii="Arial" w:hAnsi="Arial" w:cs="Arial"/>
          <w:sz w:val="20"/>
          <w:szCs w:val="20"/>
        </w:rPr>
      </w:pPr>
    </w:p>
    <w:p w14:paraId="6C688DCD" w14:textId="77777777" w:rsidR="00E96B3F" w:rsidRDefault="00E96B3F" w:rsidP="00F25C32">
      <w:pPr>
        <w:ind w:left="720"/>
        <w:rPr>
          <w:rFonts w:ascii="Arial" w:hAnsi="Arial" w:cs="Arial"/>
          <w:sz w:val="20"/>
          <w:szCs w:val="20"/>
        </w:rPr>
      </w:pPr>
      <w:r>
        <w:rPr>
          <w:rFonts w:ascii="Arial" w:hAnsi="Arial" w:cs="Arial"/>
          <w:sz w:val="20"/>
          <w:szCs w:val="20"/>
        </w:rPr>
        <w:t xml:space="preserve">The Scheme Employer </w:t>
      </w:r>
      <w:r w:rsidR="00D513B1">
        <w:rPr>
          <w:rFonts w:ascii="Arial" w:hAnsi="Arial" w:cs="Arial"/>
          <w:sz w:val="20"/>
          <w:szCs w:val="20"/>
        </w:rPr>
        <w:t>(</w:t>
      </w:r>
      <w:r w:rsidR="00184A3A">
        <w:rPr>
          <w:rFonts w:ascii="Arial" w:hAnsi="Arial" w:cs="Arial"/>
          <w:sz w:val="20"/>
          <w:szCs w:val="20"/>
        </w:rPr>
        <w:t>even if they have</w:t>
      </w:r>
      <w:r w:rsidR="00D513B1">
        <w:rPr>
          <w:rFonts w:ascii="Arial" w:hAnsi="Arial" w:cs="Arial"/>
          <w:sz w:val="20"/>
          <w:szCs w:val="20"/>
        </w:rPr>
        <w:t xml:space="preserve"> appointed </w:t>
      </w:r>
      <w:r w:rsidR="00184A3A">
        <w:rPr>
          <w:rFonts w:ascii="Arial" w:hAnsi="Arial" w:cs="Arial"/>
          <w:sz w:val="20"/>
          <w:szCs w:val="20"/>
        </w:rPr>
        <w:t xml:space="preserve">a </w:t>
      </w:r>
      <w:r w:rsidR="00D513B1">
        <w:rPr>
          <w:rFonts w:ascii="Arial" w:hAnsi="Arial" w:cs="Arial"/>
          <w:sz w:val="20"/>
          <w:szCs w:val="20"/>
        </w:rPr>
        <w:t>third</w:t>
      </w:r>
      <w:r w:rsidR="0024114D">
        <w:rPr>
          <w:rFonts w:ascii="Arial" w:hAnsi="Arial" w:cs="Arial"/>
          <w:sz w:val="20"/>
          <w:szCs w:val="20"/>
        </w:rPr>
        <w:t>-</w:t>
      </w:r>
      <w:r w:rsidR="00D513B1">
        <w:rPr>
          <w:rFonts w:ascii="Arial" w:hAnsi="Arial" w:cs="Arial"/>
          <w:sz w:val="20"/>
          <w:szCs w:val="20"/>
        </w:rPr>
        <w:t xml:space="preserve">party payroll provider) </w:t>
      </w:r>
      <w:r>
        <w:rPr>
          <w:rFonts w:ascii="Arial" w:hAnsi="Arial" w:cs="Arial"/>
          <w:sz w:val="20"/>
          <w:szCs w:val="20"/>
        </w:rPr>
        <w:t xml:space="preserve">also </w:t>
      </w:r>
      <w:r w:rsidR="009005C3">
        <w:rPr>
          <w:rFonts w:ascii="Arial" w:hAnsi="Arial" w:cs="Arial"/>
          <w:sz w:val="20"/>
          <w:szCs w:val="20"/>
        </w:rPr>
        <w:t xml:space="preserve">remains responsible for </w:t>
      </w:r>
      <w:r>
        <w:rPr>
          <w:rFonts w:ascii="Arial" w:hAnsi="Arial" w:cs="Arial"/>
          <w:sz w:val="20"/>
          <w:szCs w:val="20"/>
        </w:rPr>
        <w:t>ensur</w:t>
      </w:r>
      <w:r w:rsidR="009005C3">
        <w:rPr>
          <w:rFonts w:ascii="Arial" w:hAnsi="Arial" w:cs="Arial"/>
          <w:sz w:val="20"/>
          <w:szCs w:val="20"/>
        </w:rPr>
        <w:t>ing</w:t>
      </w:r>
      <w:r>
        <w:rPr>
          <w:rFonts w:ascii="Arial" w:hAnsi="Arial" w:cs="Arial"/>
          <w:sz w:val="20"/>
          <w:szCs w:val="20"/>
        </w:rPr>
        <w:t xml:space="preserve"> that employer contributions are paid in full during:</w:t>
      </w:r>
    </w:p>
    <w:p w14:paraId="0214D31C" w14:textId="77777777" w:rsidR="00E96B3F" w:rsidRDefault="00E96B3F" w:rsidP="00F25C32">
      <w:pPr>
        <w:ind w:left="2127" w:hanging="709"/>
        <w:rPr>
          <w:rFonts w:ascii="Arial" w:hAnsi="Arial" w:cs="Arial"/>
          <w:sz w:val="20"/>
          <w:szCs w:val="20"/>
        </w:rPr>
      </w:pPr>
    </w:p>
    <w:p w14:paraId="73F3805B" w14:textId="77777777" w:rsidR="00152F8C" w:rsidRDefault="00152F8C" w:rsidP="00441604">
      <w:pPr>
        <w:numPr>
          <w:ilvl w:val="0"/>
          <w:numId w:val="2"/>
        </w:numPr>
        <w:rPr>
          <w:rFonts w:ascii="Arial" w:hAnsi="Arial" w:cs="Arial"/>
          <w:sz w:val="20"/>
          <w:szCs w:val="20"/>
        </w:rPr>
      </w:pPr>
      <w:r>
        <w:rPr>
          <w:rFonts w:ascii="Arial" w:hAnsi="Arial" w:cs="Arial"/>
          <w:sz w:val="20"/>
          <w:szCs w:val="20"/>
        </w:rPr>
        <w:lastRenderedPageBreak/>
        <w:t xml:space="preserve">any period of employment during which </w:t>
      </w:r>
      <w:r w:rsidR="00E1567A">
        <w:rPr>
          <w:rFonts w:ascii="Arial" w:hAnsi="Arial" w:cs="Arial"/>
          <w:sz w:val="20"/>
          <w:szCs w:val="20"/>
        </w:rPr>
        <w:t>a</w:t>
      </w:r>
      <w:r>
        <w:rPr>
          <w:rFonts w:ascii="Arial" w:hAnsi="Arial" w:cs="Arial"/>
          <w:sz w:val="20"/>
          <w:szCs w:val="20"/>
        </w:rPr>
        <w:t xml:space="preserve"> Scheme member elects to contribute to the 50/50 section of the Scheme;</w:t>
      </w:r>
    </w:p>
    <w:p w14:paraId="5F902330" w14:textId="77777777" w:rsidR="00104263" w:rsidRDefault="00104263" w:rsidP="00F25C32">
      <w:pPr>
        <w:ind w:left="2127" w:hanging="709"/>
        <w:rPr>
          <w:rFonts w:ascii="Arial" w:hAnsi="Arial" w:cs="Arial"/>
          <w:sz w:val="20"/>
          <w:szCs w:val="20"/>
        </w:rPr>
      </w:pPr>
    </w:p>
    <w:p w14:paraId="37A2CA38" w14:textId="77777777" w:rsidR="00152F8C" w:rsidRDefault="00104263" w:rsidP="00F25C32">
      <w:pPr>
        <w:ind w:left="2127" w:hanging="687"/>
        <w:rPr>
          <w:rFonts w:ascii="Arial" w:hAnsi="Arial" w:cs="Arial"/>
          <w:sz w:val="20"/>
          <w:szCs w:val="20"/>
        </w:rPr>
      </w:pPr>
      <w:r>
        <w:rPr>
          <w:rFonts w:ascii="Arial" w:hAnsi="Arial" w:cs="Arial"/>
          <w:sz w:val="20"/>
          <w:szCs w:val="20"/>
        </w:rPr>
        <w:t>iv)</w:t>
      </w:r>
      <w:r>
        <w:rPr>
          <w:rFonts w:ascii="Arial" w:hAnsi="Arial" w:cs="Arial"/>
          <w:sz w:val="20"/>
          <w:szCs w:val="20"/>
        </w:rPr>
        <w:tab/>
      </w:r>
      <w:r w:rsidR="00152F8C">
        <w:rPr>
          <w:rFonts w:ascii="Arial" w:hAnsi="Arial" w:cs="Arial"/>
          <w:sz w:val="20"/>
          <w:szCs w:val="20"/>
        </w:rPr>
        <w:t>any period</w:t>
      </w:r>
      <w:r w:rsidR="004A6846">
        <w:rPr>
          <w:rFonts w:ascii="Arial" w:hAnsi="Arial" w:cs="Arial"/>
          <w:sz w:val="20"/>
          <w:szCs w:val="20"/>
        </w:rPr>
        <w:t xml:space="preserve"> </w:t>
      </w:r>
      <w:r w:rsidR="00E1567A">
        <w:rPr>
          <w:rFonts w:ascii="Arial" w:hAnsi="Arial" w:cs="Arial"/>
          <w:sz w:val="20"/>
          <w:szCs w:val="20"/>
        </w:rPr>
        <w:t>that</w:t>
      </w:r>
      <w:r w:rsidR="004A6846">
        <w:rPr>
          <w:rFonts w:ascii="Arial" w:hAnsi="Arial" w:cs="Arial"/>
          <w:sz w:val="20"/>
          <w:szCs w:val="20"/>
        </w:rPr>
        <w:t xml:space="preserve"> </w:t>
      </w:r>
      <w:r w:rsidR="00E1567A">
        <w:rPr>
          <w:rFonts w:ascii="Arial" w:hAnsi="Arial" w:cs="Arial"/>
          <w:sz w:val="20"/>
          <w:szCs w:val="20"/>
        </w:rPr>
        <w:t xml:space="preserve">a </w:t>
      </w:r>
      <w:r w:rsidR="004A6846">
        <w:rPr>
          <w:rFonts w:ascii="Arial" w:hAnsi="Arial" w:cs="Arial"/>
          <w:sz w:val="20"/>
          <w:szCs w:val="20"/>
        </w:rPr>
        <w:t>Scheme member receives reduced or nil contractual pay due to sickness or injury</w:t>
      </w:r>
      <w:r w:rsidR="00E1567A">
        <w:rPr>
          <w:rFonts w:ascii="Arial" w:hAnsi="Arial" w:cs="Arial"/>
          <w:sz w:val="20"/>
          <w:szCs w:val="20"/>
        </w:rPr>
        <w:t xml:space="preserve"> (based on the assumed pensionable pay calculation)</w:t>
      </w:r>
      <w:r w:rsidR="004A6846">
        <w:rPr>
          <w:rFonts w:ascii="Arial" w:hAnsi="Arial" w:cs="Arial"/>
          <w:sz w:val="20"/>
          <w:szCs w:val="20"/>
        </w:rPr>
        <w:t>;</w:t>
      </w:r>
      <w:r w:rsidR="009005C3">
        <w:rPr>
          <w:rFonts w:ascii="Arial" w:hAnsi="Arial" w:cs="Arial"/>
          <w:sz w:val="20"/>
          <w:szCs w:val="20"/>
        </w:rPr>
        <w:t xml:space="preserve"> and</w:t>
      </w:r>
    </w:p>
    <w:p w14:paraId="7B34A1C1" w14:textId="77777777" w:rsidR="00104263" w:rsidRDefault="00104263" w:rsidP="00F25C32">
      <w:pPr>
        <w:ind w:left="2127" w:hanging="709"/>
        <w:rPr>
          <w:rFonts w:ascii="Arial" w:hAnsi="Arial" w:cs="Arial"/>
          <w:sz w:val="20"/>
          <w:szCs w:val="20"/>
        </w:rPr>
      </w:pPr>
    </w:p>
    <w:p w14:paraId="2D2E5A08" w14:textId="77777777" w:rsidR="004A6846" w:rsidRDefault="004A6846" w:rsidP="00441604">
      <w:pPr>
        <w:numPr>
          <w:ilvl w:val="0"/>
          <w:numId w:val="12"/>
        </w:numPr>
        <w:rPr>
          <w:rFonts w:ascii="Arial" w:hAnsi="Arial" w:cs="Arial"/>
          <w:sz w:val="20"/>
          <w:szCs w:val="20"/>
        </w:rPr>
      </w:pPr>
      <w:r>
        <w:rPr>
          <w:rFonts w:ascii="Arial" w:hAnsi="Arial" w:cs="Arial"/>
          <w:sz w:val="20"/>
          <w:szCs w:val="20"/>
        </w:rPr>
        <w:t>any period that a Scheme member receives reduced contractual pay as a result of child-related leave</w:t>
      </w:r>
      <w:r w:rsidR="00E1567A">
        <w:rPr>
          <w:rFonts w:ascii="Arial" w:hAnsi="Arial" w:cs="Arial"/>
          <w:sz w:val="20"/>
          <w:szCs w:val="20"/>
        </w:rPr>
        <w:t xml:space="preserve"> (based on the assumed pensionable pay calculation)</w:t>
      </w:r>
      <w:r w:rsidR="00162854">
        <w:rPr>
          <w:rFonts w:ascii="Arial" w:hAnsi="Arial" w:cs="Arial"/>
          <w:sz w:val="20"/>
          <w:szCs w:val="20"/>
        </w:rPr>
        <w:t>.</w:t>
      </w:r>
    </w:p>
    <w:p w14:paraId="6640B48E" w14:textId="77777777" w:rsidR="004A6846" w:rsidRDefault="004A6846" w:rsidP="00F25C32">
      <w:pPr>
        <w:ind w:left="2127" w:hanging="709"/>
        <w:rPr>
          <w:rFonts w:ascii="Arial" w:hAnsi="Arial" w:cs="Arial"/>
          <w:bCs/>
          <w:sz w:val="20"/>
          <w:szCs w:val="20"/>
        </w:rPr>
      </w:pPr>
    </w:p>
    <w:p w14:paraId="5B5B88A5" w14:textId="77777777" w:rsidR="004B6F18" w:rsidRDefault="004B6F18" w:rsidP="002A49E7">
      <w:pPr>
        <w:ind w:left="720"/>
        <w:rPr>
          <w:rFonts w:ascii="Arial" w:hAnsi="Arial" w:cs="Arial"/>
          <w:bCs/>
          <w:sz w:val="20"/>
          <w:szCs w:val="20"/>
        </w:rPr>
      </w:pPr>
      <w:r w:rsidRPr="004B6F18">
        <w:rPr>
          <w:rFonts w:ascii="Arial" w:hAnsi="Arial" w:cs="Arial"/>
          <w:b/>
          <w:color w:val="333333"/>
          <w:sz w:val="20"/>
          <w:szCs w:val="20"/>
        </w:rPr>
        <w:t>NOTE</w:t>
      </w:r>
      <w:r>
        <w:rPr>
          <w:rFonts w:ascii="Arial" w:hAnsi="Arial" w:cs="Arial"/>
          <w:color w:val="333333"/>
          <w:sz w:val="20"/>
          <w:szCs w:val="20"/>
        </w:rPr>
        <w:t>:  A</w:t>
      </w:r>
      <w:r w:rsidRPr="004B6F18">
        <w:rPr>
          <w:rFonts w:ascii="Arial" w:hAnsi="Arial" w:cs="Arial"/>
          <w:color w:val="333333"/>
          <w:sz w:val="20"/>
          <w:szCs w:val="20"/>
        </w:rPr>
        <w:t>ny actual pay paid</w:t>
      </w:r>
      <w:r>
        <w:rPr>
          <w:rFonts w:ascii="Arial" w:hAnsi="Arial" w:cs="Arial"/>
          <w:color w:val="333333"/>
          <w:sz w:val="20"/>
          <w:szCs w:val="20"/>
        </w:rPr>
        <w:t xml:space="preserve"> by a Scheme Employer</w:t>
      </w:r>
      <w:r w:rsidRPr="004B6F18">
        <w:rPr>
          <w:rFonts w:ascii="Arial" w:hAnsi="Arial" w:cs="Arial"/>
          <w:color w:val="333333"/>
          <w:sz w:val="20"/>
          <w:szCs w:val="20"/>
        </w:rPr>
        <w:t xml:space="preserve"> to a reservist during Reserve Forces Service Leave is not pensionable.</w:t>
      </w:r>
      <w:r>
        <w:rPr>
          <w:rFonts w:ascii="Arial" w:hAnsi="Arial" w:cs="Arial"/>
          <w:color w:val="333333"/>
          <w:sz w:val="20"/>
          <w:szCs w:val="20"/>
        </w:rPr>
        <w:t xml:space="preserve"> </w:t>
      </w:r>
      <w:r w:rsidRPr="004B6F18">
        <w:rPr>
          <w:rFonts w:ascii="Arial" w:hAnsi="Arial" w:cs="Arial"/>
          <w:color w:val="333333"/>
          <w:sz w:val="20"/>
          <w:szCs w:val="20"/>
        </w:rPr>
        <w:t xml:space="preserve"> </w:t>
      </w:r>
      <w:r>
        <w:rPr>
          <w:rFonts w:ascii="Arial" w:hAnsi="Arial" w:cs="Arial"/>
          <w:color w:val="333333"/>
          <w:sz w:val="20"/>
          <w:szCs w:val="20"/>
        </w:rPr>
        <w:t>W</w:t>
      </w:r>
      <w:r w:rsidRPr="004B6F18">
        <w:rPr>
          <w:rFonts w:ascii="Arial" w:hAnsi="Arial" w:cs="Arial"/>
          <w:color w:val="333333"/>
          <w:sz w:val="20"/>
          <w:szCs w:val="20"/>
        </w:rPr>
        <w:t xml:space="preserve">hilst on reserve forces service leave the employee and the Ministry of Defence pay contributions on the amount </w:t>
      </w:r>
      <w:r>
        <w:rPr>
          <w:rFonts w:ascii="Arial" w:hAnsi="Arial" w:cs="Arial"/>
          <w:color w:val="333333"/>
          <w:sz w:val="20"/>
          <w:szCs w:val="20"/>
        </w:rPr>
        <w:t>of Assumed Pensionable Pay.</w:t>
      </w:r>
    </w:p>
    <w:p w14:paraId="619612B5" w14:textId="77777777" w:rsidR="004A6846" w:rsidRDefault="004A6846" w:rsidP="00441604">
      <w:pPr>
        <w:pStyle w:val="Heading3"/>
        <w:numPr>
          <w:ilvl w:val="2"/>
          <w:numId w:val="15"/>
        </w:numPr>
      </w:pPr>
      <w:bookmarkStart w:id="58" w:name="_Toc111667627"/>
      <w:bookmarkStart w:id="59" w:name="_Toc111669143"/>
      <w:bookmarkStart w:id="60" w:name="_Toc111669957"/>
      <w:r>
        <w:t>A</w:t>
      </w:r>
      <w:r w:rsidR="00323782">
        <w:t>bsences</w:t>
      </w:r>
      <w:bookmarkEnd w:id="58"/>
      <w:bookmarkEnd w:id="59"/>
      <w:bookmarkEnd w:id="60"/>
    </w:p>
    <w:p w14:paraId="555891C1" w14:textId="77777777" w:rsidR="004A6846" w:rsidRDefault="004A6846" w:rsidP="00F25C32">
      <w:pPr>
        <w:rPr>
          <w:rFonts w:ascii="Arial" w:hAnsi="Arial" w:cs="Arial"/>
          <w:bCs/>
          <w:sz w:val="20"/>
          <w:szCs w:val="20"/>
        </w:rPr>
      </w:pPr>
    </w:p>
    <w:p w14:paraId="41DC7773" w14:textId="77777777" w:rsidR="004A6846" w:rsidRDefault="004A6846" w:rsidP="00F25C32">
      <w:pPr>
        <w:ind w:left="720"/>
        <w:rPr>
          <w:rFonts w:ascii="Arial" w:hAnsi="Arial" w:cs="Arial"/>
          <w:bCs/>
          <w:sz w:val="20"/>
          <w:szCs w:val="20"/>
        </w:rPr>
      </w:pPr>
      <w:r>
        <w:rPr>
          <w:rFonts w:ascii="Arial" w:hAnsi="Arial" w:cs="Arial"/>
          <w:bCs/>
          <w:sz w:val="20"/>
          <w:szCs w:val="20"/>
        </w:rPr>
        <w:t>Where a Scheme member is absent due to:</w:t>
      </w:r>
    </w:p>
    <w:p w14:paraId="41DF448E" w14:textId="77777777" w:rsidR="004A6846" w:rsidRDefault="004A6846" w:rsidP="00F25C32">
      <w:pPr>
        <w:ind w:left="720"/>
        <w:rPr>
          <w:rFonts w:ascii="Arial" w:hAnsi="Arial" w:cs="Arial"/>
          <w:bCs/>
          <w:sz w:val="20"/>
          <w:szCs w:val="20"/>
        </w:rPr>
      </w:pPr>
    </w:p>
    <w:p w14:paraId="2D55C3E5" w14:textId="77777777" w:rsidR="004A6846" w:rsidRDefault="004A6846" w:rsidP="00441604">
      <w:pPr>
        <w:numPr>
          <w:ilvl w:val="0"/>
          <w:numId w:val="7"/>
        </w:numPr>
        <w:rPr>
          <w:rFonts w:ascii="Arial" w:hAnsi="Arial" w:cs="Arial"/>
          <w:bCs/>
          <w:sz w:val="20"/>
          <w:szCs w:val="20"/>
        </w:rPr>
      </w:pPr>
      <w:r>
        <w:rPr>
          <w:rFonts w:ascii="Arial" w:hAnsi="Arial" w:cs="Arial"/>
          <w:bCs/>
          <w:sz w:val="20"/>
          <w:szCs w:val="20"/>
        </w:rPr>
        <w:t>a period of UNPAID child-related leave; or</w:t>
      </w:r>
    </w:p>
    <w:p w14:paraId="4E48E688" w14:textId="77777777" w:rsidR="00104263" w:rsidRDefault="00104263" w:rsidP="00F25C32">
      <w:pPr>
        <w:rPr>
          <w:rFonts w:ascii="Arial" w:hAnsi="Arial" w:cs="Arial"/>
          <w:bCs/>
          <w:sz w:val="20"/>
          <w:szCs w:val="20"/>
        </w:rPr>
      </w:pPr>
    </w:p>
    <w:p w14:paraId="5DC0CE0A" w14:textId="77777777" w:rsidR="004A6846" w:rsidRDefault="004A6846" w:rsidP="00441604">
      <w:pPr>
        <w:numPr>
          <w:ilvl w:val="0"/>
          <w:numId w:val="7"/>
        </w:numPr>
        <w:rPr>
          <w:rFonts w:ascii="Arial" w:hAnsi="Arial" w:cs="Arial"/>
          <w:bCs/>
          <w:sz w:val="20"/>
          <w:szCs w:val="20"/>
        </w:rPr>
      </w:pPr>
      <w:r>
        <w:rPr>
          <w:rFonts w:ascii="Arial" w:hAnsi="Arial" w:cs="Arial"/>
          <w:bCs/>
          <w:sz w:val="20"/>
          <w:szCs w:val="20"/>
        </w:rPr>
        <w:t>a period of authorised absence</w:t>
      </w:r>
      <w:r w:rsidR="00827CF0">
        <w:rPr>
          <w:rFonts w:ascii="Arial" w:hAnsi="Arial" w:cs="Arial"/>
          <w:bCs/>
          <w:sz w:val="20"/>
          <w:szCs w:val="20"/>
        </w:rPr>
        <w:t>,</w:t>
      </w:r>
    </w:p>
    <w:p w14:paraId="48AD3F48" w14:textId="77777777" w:rsidR="004A6846" w:rsidRDefault="004A6846" w:rsidP="00F25C32">
      <w:pPr>
        <w:rPr>
          <w:rFonts w:ascii="Arial" w:hAnsi="Arial" w:cs="Arial"/>
          <w:bCs/>
          <w:sz w:val="20"/>
          <w:szCs w:val="20"/>
        </w:rPr>
      </w:pPr>
    </w:p>
    <w:p w14:paraId="39618B58" w14:textId="77777777" w:rsidR="004A6846" w:rsidRDefault="004A6846" w:rsidP="00F25C32">
      <w:pPr>
        <w:ind w:left="720"/>
        <w:rPr>
          <w:rFonts w:ascii="Arial" w:hAnsi="Arial" w:cs="Arial"/>
          <w:bCs/>
          <w:sz w:val="20"/>
          <w:szCs w:val="20"/>
        </w:rPr>
      </w:pPr>
      <w:r>
        <w:rPr>
          <w:rFonts w:ascii="Arial" w:hAnsi="Arial" w:cs="Arial"/>
          <w:bCs/>
          <w:sz w:val="20"/>
          <w:szCs w:val="20"/>
        </w:rPr>
        <w:t>the Scheme Employer will ensure that their employee is aware of their right to enter into a Shared-Cost Additional Pension Contribution contract with</w:t>
      </w:r>
      <w:r w:rsidR="00CE6CDE">
        <w:rPr>
          <w:rFonts w:ascii="Arial" w:hAnsi="Arial" w:cs="Arial"/>
          <w:bCs/>
          <w:sz w:val="20"/>
          <w:szCs w:val="20"/>
        </w:rPr>
        <w:t>in 30 days of returning to work in order to ‘buy-back’ any ‘lost pension’ due to being absent.</w:t>
      </w:r>
    </w:p>
    <w:p w14:paraId="6E2B6ECE" w14:textId="77777777" w:rsidR="004A6846" w:rsidRDefault="004A6846" w:rsidP="00F25C32">
      <w:pPr>
        <w:ind w:left="720"/>
        <w:rPr>
          <w:rFonts w:ascii="Arial" w:hAnsi="Arial" w:cs="Arial"/>
          <w:bCs/>
          <w:sz w:val="20"/>
          <w:szCs w:val="20"/>
        </w:rPr>
      </w:pPr>
    </w:p>
    <w:p w14:paraId="1346CBC0" w14:textId="77777777" w:rsidR="004A6846" w:rsidRDefault="004A6846" w:rsidP="002A49E7">
      <w:pPr>
        <w:ind w:left="720"/>
        <w:rPr>
          <w:rFonts w:ascii="Arial" w:hAnsi="Arial" w:cs="Arial"/>
          <w:bCs/>
          <w:sz w:val="20"/>
          <w:szCs w:val="20"/>
        </w:rPr>
      </w:pPr>
      <w:r>
        <w:rPr>
          <w:rFonts w:ascii="Arial" w:hAnsi="Arial" w:cs="Arial"/>
          <w:bCs/>
          <w:sz w:val="20"/>
          <w:szCs w:val="20"/>
        </w:rPr>
        <w:t>Where a Scheme member is absent due to a trade dispute (strike) the Scheme Employer will ensure that their employee is made aware of their right to enter into a Full-Cost Additional Pension Contribution contract in order to ‘buy-back’ any ‘lost pension’ due to being on strike.</w:t>
      </w:r>
      <w:r w:rsidR="009005C3">
        <w:rPr>
          <w:rFonts w:ascii="Arial" w:hAnsi="Arial" w:cs="Arial"/>
          <w:bCs/>
          <w:sz w:val="20"/>
          <w:szCs w:val="20"/>
        </w:rPr>
        <w:t xml:space="preserve">  There is no 30 days requirement in this regard.</w:t>
      </w:r>
    </w:p>
    <w:p w14:paraId="1E03426B" w14:textId="77777777" w:rsidR="004A6846" w:rsidRDefault="004A6846" w:rsidP="00441604">
      <w:pPr>
        <w:pStyle w:val="Heading3"/>
        <w:numPr>
          <w:ilvl w:val="2"/>
          <w:numId w:val="15"/>
        </w:numPr>
      </w:pPr>
      <w:bookmarkStart w:id="61" w:name="_Toc111667628"/>
      <w:bookmarkStart w:id="62" w:name="_Toc111669144"/>
      <w:bookmarkStart w:id="63" w:name="_Toc111669958"/>
      <w:r>
        <w:t>P</w:t>
      </w:r>
      <w:r w:rsidR="00323782">
        <w:t xml:space="preserve">ensionable </w:t>
      </w:r>
      <w:r>
        <w:t>P</w:t>
      </w:r>
      <w:r w:rsidR="00323782">
        <w:t>ay</w:t>
      </w:r>
      <w:r>
        <w:t xml:space="preserve"> </w:t>
      </w:r>
      <w:r w:rsidR="00323782">
        <w:t>and</w:t>
      </w:r>
      <w:r>
        <w:t xml:space="preserve"> A</w:t>
      </w:r>
      <w:r w:rsidR="00323782">
        <w:t>ssumed</w:t>
      </w:r>
      <w:r>
        <w:t xml:space="preserve"> P</w:t>
      </w:r>
      <w:r w:rsidR="00323782">
        <w:t>ensionable</w:t>
      </w:r>
      <w:r>
        <w:t xml:space="preserve"> P</w:t>
      </w:r>
      <w:r w:rsidR="00323782">
        <w:t>ay</w:t>
      </w:r>
      <w:bookmarkEnd w:id="61"/>
      <w:bookmarkEnd w:id="62"/>
      <w:bookmarkEnd w:id="63"/>
    </w:p>
    <w:p w14:paraId="7E17C926" w14:textId="77777777" w:rsidR="004A6846" w:rsidRDefault="004A6846" w:rsidP="00F25C32">
      <w:pPr>
        <w:rPr>
          <w:rFonts w:ascii="Arial" w:hAnsi="Arial" w:cs="Arial"/>
          <w:bCs/>
          <w:sz w:val="20"/>
          <w:szCs w:val="20"/>
        </w:rPr>
      </w:pPr>
    </w:p>
    <w:p w14:paraId="718CC58A" w14:textId="77777777" w:rsidR="004A6846" w:rsidRDefault="004A6846" w:rsidP="00F25C32">
      <w:pPr>
        <w:ind w:left="720"/>
        <w:rPr>
          <w:rFonts w:ascii="Arial" w:hAnsi="Arial" w:cs="Arial"/>
          <w:bCs/>
          <w:sz w:val="20"/>
          <w:szCs w:val="20"/>
        </w:rPr>
      </w:pPr>
      <w:r>
        <w:rPr>
          <w:rFonts w:ascii="Arial" w:hAnsi="Arial" w:cs="Arial"/>
          <w:bCs/>
          <w:sz w:val="20"/>
          <w:szCs w:val="20"/>
        </w:rPr>
        <w:t xml:space="preserve">The Scheme Employer </w:t>
      </w:r>
      <w:r w:rsidR="00184A3A">
        <w:rPr>
          <w:rFonts w:ascii="Arial" w:hAnsi="Arial" w:cs="Arial"/>
          <w:bCs/>
          <w:sz w:val="20"/>
          <w:szCs w:val="20"/>
        </w:rPr>
        <w:t xml:space="preserve">(even if they have appointed a </w:t>
      </w:r>
      <w:r w:rsidR="002A49E7">
        <w:rPr>
          <w:rFonts w:ascii="Arial" w:hAnsi="Arial" w:cs="Arial"/>
          <w:bCs/>
          <w:sz w:val="20"/>
          <w:szCs w:val="20"/>
        </w:rPr>
        <w:t>third-party</w:t>
      </w:r>
      <w:r w:rsidR="00184A3A">
        <w:rPr>
          <w:rFonts w:ascii="Arial" w:hAnsi="Arial" w:cs="Arial"/>
          <w:bCs/>
          <w:sz w:val="20"/>
          <w:szCs w:val="20"/>
        </w:rPr>
        <w:t xml:space="preserve"> payroll provider) </w:t>
      </w:r>
      <w:r w:rsidR="009005C3">
        <w:rPr>
          <w:rFonts w:ascii="Arial" w:hAnsi="Arial" w:cs="Arial"/>
          <w:bCs/>
          <w:sz w:val="20"/>
          <w:szCs w:val="20"/>
        </w:rPr>
        <w:t xml:space="preserve">is responsible for </w:t>
      </w:r>
      <w:r>
        <w:rPr>
          <w:rFonts w:ascii="Arial" w:hAnsi="Arial" w:cs="Arial"/>
          <w:bCs/>
          <w:sz w:val="20"/>
          <w:szCs w:val="20"/>
        </w:rPr>
        <w:t>ensur</w:t>
      </w:r>
      <w:r w:rsidR="009005C3">
        <w:rPr>
          <w:rFonts w:ascii="Arial" w:hAnsi="Arial" w:cs="Arial"/>
          <w:bCs/>
          <w:sz w:val="20"/>
          <w:szCs w:val="20"/>
        </w:rPr>
        <w:t>ing</w:t>
      </w:r>
      <w:r>
        <w:rPr>
          <w:rFonts w:ascii="Arial" w:hAnsi="Arial" w:cs="Arial"/>
          <w:bCs/>
          <w:sz w:val="20"/>
          <w:szCs w:val="20"/>
        </w:rPr>
        <w:t xml:space="preserve"> that employee and employer contributions are deducted from all pensionable pay received by a Scheme member in accordance with Regulation 20 of the Scheme Regulations.</w:t>
      </w:r>
    </w:p>
    <w:p w14:paraId="40834062" w14:textId="77777777" w:rsidR="004A6846" w:rsidRDefault="004A6846" w:rsidP="00F25C32">
      <w:pPr>
        <w:ind w:left="720"/>
        <w:rPr>
          <w:rFonts w:ascii="Arial" w:hAnsi="Arial" w:cs="Arial"/>
          <w:bCs/>
          <w:sz w:val="20"/>
          <w:szCs w:val="20"/>
        </w:rPr>
      </w:pPr>
    </w:p>
    <w:p w14:paraId="0649D62F" w14:textId="77777777" w:rsidR="004A6846" w:rsidRDefault="004A6846" w:rsidP="00F25C32">
      <w:pPr>
        <w:ind w:left="720"/>
        <w:rPr>
          <w:rFonts w:ascii="Arial" w:hAnsi="Arial" w:cs="Arial"/>
          <w:bCs/>
          <w:sz w:val="20"/>
          <w:szCs w:val="20"/>
        </w:rPr>
      </w:pPr>
      <w:r>
        <w:rPr>
          <w:rFonts w:ascii="Arial" w:hAnsi="Arial" w:cs="Arial"/>
          <w:bCs/>
          <w:sz w:val="20"/>
          <w:szCs w:val="20"/>
        </w:rPr>
        <w:t>Where a Scheme member enters into a period of reduced or nil contractual pay as a result of:</w:t>
      </w:r>
    </w:p>
    <w:p w14:paraId="59AA6FBC" w14:textId="77777777" w:rsidR="004A6846" w:rsidRDefault="004A6846" w:rsidP="00F25C32">
      <w:pPr>
        <w:ind w:left="720"/>
        <w:rPr>
          <w:rFonts w:ascii="Arial" w:hAnsi="Arial" w:cs="Arial"/>
          <w:bCs/>
          <w:sz w:val="20"/>
          <w:szCs w:val="20"/>
        </w:rPr>
      </w:pPr>
    </w:p>
    <w:p w14:paraId="7A8D7502" w14:textId="77777777" w:rsidR="004A6846" w:rsidRDefault="004A6846" w:rsidP="00441604">
      <w:pPr>
        <w:numPr>
          <w:ilvl w:val="0"/>
          <w:numId w:val="8"/>
        </w:numPr>
        <w:rPr>
          <w:rFonts w:ascii="Arial" w:hAnsi="Arial" w:cs="Arial"/>
          <w:bCs/>
          <w:sz w:val="20"/>
          <w:szCs w:val="20"/>
        </w:rPr>
      </w:pPr>
      <w:r>
        <w:rPr>
          <w:rFonts w:ascii="Arial" w:hAnsi="Arial" w:cs="Arial"/>
          <w:bCs/>
          <w:sz w:val="20"/>
          <w:szCs w:val="20"/>
        </w:rPr>
        <w:t>sickness or injury;</w:t>
      </w:r>
      <w:r w:rsidR="00B4006A">
        <w:rPr>
          <w:rFonts w:ascii="Arial" w:hAnsi="Arial" w:cs="Arial"/>
          <w:bCs/>
          <w:sz w:val="20"/>
          <w:szCs w:val="20"/>
        </w:rPr>
        <w:t xml:space="preserve"> or</w:t>
      </w:r>
    </w:p>
    <w:p w14:paraId="1FCEB548" w14:textId="77777777" w:rsidR="00827CF0" w:rsidRDefault="00827CF0" w:rsidP="00F25C32">
      <w:pPr>
        <w:ind w:left="1440"/>
        <w:rPr>
          <w:rFonts w:ascii="Arial" w:hAnsi="Arial" w:cs="Arial"/>
          <w:bCs/>
          <w:sz w:val="20"/>
          <w:szCs w:val="20"/>
        </w:rPr>
      </w:pPr>
    </w:p>
    <w:p w14:paraId="580D3FD4" w14:textId="77777777" w:rsidR="004A6846" w:rsidRPr="00B4006A" w:rsidRDefault="004A6846" w:rsidP="00441604">
      <w:pPr>
        <w:numPr>
          <w:ilvl w:val="0"/>
          <w:numId w:val="8"/>
        </w:numPr>
        <w:rPr>
          <w:rFonts w:ascii="Arial" w:hAnsi="Arial" w:cs="Arial"/>
          <w:bCs/>
          <w:sz w:val="20"/>
          <w:szCs w:val="20"/>
        </w:rPr>
      </w:pPr>
      <w:r>
        <w:rPr>
          <w:rFonts w:ascii="Arial" w:hAnsi="Arial" w:cs="Arial"/>
          <w:bCs/>
          <w:sz w:val="20"/>
          <w:szCs w:val="20"/>
        </w:rPr>
        <w:t>PAID child-related leave</w:t>
      </w:r>
    </w:p>
    <w:p w14:paraId="0F569C75" w14:textId="77777777" w:rsidR="004A6846" w:rsidRDefault="004A6846" w:rsidP="00F25C32">
      <w:pPr>
        <w:rPr>
          <w:rFonts w:ascii="Arial" w:hAnsi="Arial" w:cs="Arial"/>
          <w:bCs/>
          <w:sz w:val="20"/>
          <w:szCs w:val="20"/>
        </w:rPr>
      </w:pPr>
    </w:p>
    <w:p w14:paraId="08BCF253" w14:textId="77777777" w:rsidR="00E054F9" w:rsidRDefault="004A6846" w:rsidP="002A49E7">
      <w:pPr>
        <w:ind w:left="720"/>
        <w:rPr>
          <w:rFonts w:ascii="Arial" w:hAnsi="Arial" w:cs="Arial"/>
          <w:bCs/>
          <w:sz w:val="20"/>
          <w:szCs w:val="20"/>
        </w:rPr>
      </w:pPr>
      <w:r>
        <w:rPr>
          <w:rFonts w:ascii="Arial" w:hAnsi="Arial" w:cs="Arial"/>
          <w:bCs/>
          <w:sz w:val="20"/>
          <w:szCs w:val="20"/>
        </w:rPr>
        <w:t xml:space="preserve">the Scheme Employer </w:t>
      </w:r>
      <w:r w:rsidR="00184A3A">
        <w:rPr>
          <w:rFonts w:ascii="Arial" w:hAnsi="Arial" w:cs="Arial"/>
          <w:bCs/>
          <w:sz w:val="20"/>
          <w:szCs w:val="20"/>
        </w:rPr>
        <w:t>(or their appointed third</w:t>
      </w:r>
      <w:r w:rsidR="0024114D">
        <w:rPr>
          <w:rFonts w:ascii="Arial" w:hAnsi="Arial" w:cs="Arial"/>
          <w:bCs/>
          <w:sz w:val="20"/>
          <w:szCs w:val="20"/>
        </w:rPr>
        <w:t>-</w:t>
      </w:r>
      <w:r w:rsidR="00184A3A">
        <w:rPr>
          <w:rFonts w:ascii="Arial" w:hAnsi="Arial" w:cs="Arial"/>
          <w:bCs/>
          <w:sz w:val="20"/>
          <w:szCs w:val="20"/>
        </w:rPr>
        <w:t xml:space="preserve">party payroll provider) </w:t>
      </w:r>
      <w:r>
        <w:rPr>
          <w:rFonts w:ascii="Arial" w:hAnsi="Arial" w:cs="Arial"/>
          <w:bCs/>
          <w:sz w:val="20"/>
          <w:szCs w:val="20"/>
        </w:rPr>
        <w:t>will provide to the Scheme Administrator an Assumed Pensionable Pay (APP) figure calculated in accordance with Regulation 21 of the Scheme Regulations.</w:t>
      </w:r>
    </w:p>
    <w:p w14:paraId="53A90802" w14:textId="77777777" w:rsidR="00F60B0F" w:rsidRPr="0076791C" w:rsidRDefault="00F60B0F" w:rsidP="00441604">
      <w:pPr>
        <w:pStyle w:val="Heading3"/>
        <w:numPr>
          <w:ilvl w:val="2"/>
          <w:numId w:val="15"/>
        </w:numPr>
      </w:pPr>
      <w:bookmarkStart w:id="64" w:name="_Annual_Returns"/>
      <w:bookmarkStart w:id="65" w:name="_Toc111667629"/>
      <w:bookmarkStart w:id="66" w:name="_Toc111669145"/>
      <w:bookmarkStart w:id="67" w:name="_Toc111669959"/>
      <w:bookmarkEnd w:id="64"/>
      <w:r w:rsidRPr="007C6D36">
        <w:t>A</w:t>
      </w:r>
      <w:r w:rsidR="00323782">
        <w:t>nnual</w:t>
      </w:r>
      <w:r w:rsidR="006570CB" w:rsidRPr="007C6D36">
        <w:t xml:space="preserve"> R</w:t>
      </w:r>
      <w:r w:rsidR="00323782">
        <w:t>eturns</w:t>
      </w:r>
      <w:bookmarkEnd w:id="65"/>
      <w:bookmarkEnd w:id="66"/>
      <w:bookmarkEnd w:id="67"/>
    </w:p>
    <w:p w14:paraId="16A514DD" w14:textId="77777777" w:rsidR="00F60B0F" w:rsidRPr="00825F20" w:rsidRDefault="00F60B0F" w:rsidP="00F25C32">
      <w:pPr>
        <w:rPr>
          <w:rFonts w:ascii="Arial" w:hAnsi="Arial" w:cs="Arial"/>
          <w:sz w:val="20"/>
          <w:szCs w:val="20"/>
        </w:rPr>
      </w:pPr>
    </w:p>
    <w:p w14:paraId="561E177C" w14:textId="77777777" w:rsidR="006570CB" w:rsidRDefault="00162854" w:rsidP="00F25C32">
      <w:pPr>
        <w:ind w:left="720"/>
        <w:rPr>
          <w:rFonts w:ascii="Arial" w:hAnsi="Arial" w:cs="Arial"/>
          <w:sz w:val="20"/>
          <w:szCs w:val="20"/>
        </w:rPr>
      </w:pPr>
      <w:r>
        <w:rPr>
          <w:rFonts w:ascii="Arial" w:hAnsi="Arial" w:cs="Arial"/>
          <w:sz w:val="20"/>
          <w:szCs w:val="20"/>
        </w:rPr>
        <w:t xml:space="preserve">Except where a Scheme Employer submits </w:t>
      </w:r>
      <w:r w:rsidR="00827CF0">
        <w:rPr>
          <w:rFonts w:ascii="Arial" w:hAnsi="Arial" w:cs="Arial"/>
          <w:sz w:val="20"/>
          <w:szCs w:val="20"/>
        </w:rPr>
        <w:t xml:space="preserve">data via i-Connect to the Scheme Administrator </w:t>
      </w:r>
      <w:r>
        <w:rPr>
          <w:rFonts w:ascii="Arial" w:hAnsi="Arial" w:cs="Arial"/>
          <w:sz w:val="20"/>
          <w:szCs w:val="20"/>
        </w:rPr>
        <w:t xml:space="preserve">providing </w:t>
      </w:r>
      <w:r w:rsidR="0065558C">
        <w:rPr>
          <w:rFonts w:ascii="Arial" w:hAnsi="Arial" w:cs="Arial"/>
          <w:sz w:val="20"/>
          <w:szCs w:val="20"/>
        </w:rPr>
        <w:t>contribution</w:t>
      </w:r>
      <w:r>
        <w:rPr>
          <w:rFonts w:ascii="Arial" w:hAnsi="Arial" w:cs="Arial"/>
          <w:sz w:val="20"/>
          <w:szCs w:val="20"/>
        </w:rPr>
        <w:t xml:space="preserve"> and membership information in real time, t</w:t>
      </w:r>
      <w:r w:rsidR="00F60B0F" w:rsidRPr="00825F20">
        <w:rPr>
          <w:rFonts w:ascii="Arial" w:hAnsi="Arial" w:cs="Arial"/>
          <w:sz w:val="20"/>
          <w:szCs w:val="20"/>
        </w:rPr>
        <w:t xml:space="preserve">he </w:t>
      </w:r>
      <w:r w:rsidR="00814B4C" w:rsidRPr="00825F20">
        <w:rPr>
          <w:rFonts w:ascii="Arial" w:hAnsi="Arial" w:cs="Arial"/>
          <w:sz w:val="20"/>
          <w:szCs w:val="20"/>
        </w:rPr>
        <w:t>Scheme Employer</w:t>
      </w:r>
      <w:r w:rsidR="00F60B0F" w:rsidRPr="00825F20">
        <w:rPr>
          <w:rFonts w:ascii="Arial" w:hAnsi="Arial" w:cs="Arial"/>
          <w:sz w:val="20"/>
          <w:szCs w:val="20"/>
        </w:rPr>
        <w:t xml:space="preserve"> will, by 30</w:t>
      </w:r>
      <w:r w:rsidR="00F60B0F" w:rsidRPr="00825F20">
        <w:rPr>
          <w:rFonts w:ascii="Arial" w:hAnsi="Arial" w:cs="Arial"/>
          <w:sz w:val="20"/>
          <w:szCs w:val="20"/>
          <w:vertAlign w:val="superscript"/>
        </w:rPr>
        <w:t>th</w:t>
      </w:r>
      <w:r w:rsidR="00F60B0F" w:rsidRPr="00825F20">
        <w:rPr>
          <w:rFonts w:ascii="Arial" w:hAnsi="Arial" w:cs="Arial"/>
          <w:sz w:val="20"/>
          <w:szCs w:val="20"/>
        </w:rPr>
        <w:t xml:space="preserve"> April each year, provide the Scheme Administrator with a </w:t>
      </w:r>
      <w:r w:rsidR="00825F20">
        <w:rPr>
          <w:rFonts w:ascii="Arial" w:hAnsi="Arial" w:cs="Arial"/>
          <w:sz w:val="20"/>
          <w:szCs w:val="20"/>
        </w:rPr>
        <w:t xml:space="preserve">‘year-end’ </w:t>
      </w:r>
      <w:r w:rsidR="00F60B0F" w:rsidRPr="00825F20">
        <w:rPr>
          <w:rFonts w:ascii="Arial" w:hAnsi="Arial" w:cs="Arial"/>
          <w:sz w:val="20"/>
          <w:szCs w:val="20"/>
        </w:rPr>
        <w:t xml:space="preserve">schedule </w:t>
      </w:r>
      <w:r w:rsidR="00825F20" w:rsidRPr="00825F20">
        <w:rPr>
          <w:rFonts w:ascii="Arial" w:hAnsi="Arial" w:cs="Arial"/>
          <w:sz w:val="20"/>
          <w:szCs w:val="20"/>
        </w:rPr>
        <w:t>in the format prescribed by the Scheme Administrator.</w:t>
      </w:r>
    </w:p>
    <w:p w14:paraId="5B77C889" w14:textId="77777777" w:rsidR="00827CF0" w:rsidRDefault="00827CF0" w:rsidP="00F25C32">
      <w:pPr>
        <w:ind w:left="720"/>
        <w:rPr>
          <w:rFonts w:ascii="Arial" w:hAnsi="Arial" w:cs="Arial"/>
          <w:sz w:val="20"/>
          <w:szCs w:val="20"/>
        </w:rPr>
      </w:pPr>
    </w:p>
    <w:p w14:paraId="1D551D78" w14:textId="77777777" w:rsidR="00827CF0" w:rsidRPr="00825F20" w:rsidRDefault="00827CF0" w:rsidP="00F25C32">
      <w:pPr>
        <w:ind w:left="720"/>
        <w:rPr>
          <w:rFonts w:ascii="Arial" w:hAnsi="Arial" w:cs="Arial"/>
          <w:sz w:val="20"/>
          <w:szCs w:val="20"/>
        </w:rPr>
      </w:pPr>
      <w:r>
        <w:rPr>
          <w:rFonts w:ascii="Arial" w:hAnsi="Arial" w:cs="Arial"/>
          <w:sz w:val="20"/>
          <w:szCs w:val="20"/>
        </w:rPr>
        <w:t xml:space="preserve">The Scheme Administrator will supply the pre-formatted ‘year-end’ schedule to all Scheme Employers (with the exception of those using i-Connect) in </w:t>
      </w:r>
      <w:r w:rsidR="007C122F">
        <w:rPr>
          <w:rFonts w:ascii="Arial" w:hAnsi="Arial" w:cs="Arial"/>
          <w:sz w:val="20"/>
          <w:szCs w:val="20"/>
        </w:rPr>
        <w:t xml:space="preserve">February </w:t>
      </w:r>
      <w:r>
        <w:rPr>
          <w:rFonts w:ascii="Arial" w:hAnsi="Arial" w:cs="Arial"/>
          <w:sz w:val="20"/>
          <w:szCs w:val="20"/>
        </w:rPr>
        <w:t xml:space="preserve"> each year.</w:t>
      </w:r>
    </w:p>
    <w:p w14:paraId="65583512" w14:textId="77777777" w:rsidR="00F60B0F" w:rsidRPr="00825F20" w:rsidRDefault="00F60B0F" w:rsidP="00F25C32">
      <w:pPr>
        <w:rPr>
          <w:rFonts w:ascii="Arial" w:hAnsi="Arial" w:cs="Arial"/>
          <w:sz w:val="20"/>
          <w:szCs w:val="20"/>
        </w:rPr>
      </w:pPr>
    </w:p>
    <w:p w14:paraId="03F8E163" w14:textId="465949C3" w:rsidR="006570CB" w:rsidRPr="00A879DA" w:rsidRDefault="006570CB" w:rsidP="00F25C32">
      <w:pPr>
        <w:ind w:left="720"/>
        <w:rPr>
          <w:rFonts w:ascii="Arial" w:hAnsi="Arial" w:cs="Arial"/>
          <w:b/>
          <w:sz w:val="20"/>
          <w:szCs w:val="20"/>
        </w:rPr>
      </w:pPr>
      <w:r w:rsidRPr="00825F20">
        <w:rPr>
          <w:rFonts w:ascii="Arial" w:hAnsi="Arial" w:cs="Arial"/>
          <w:b/>
          <w:sz w:val="20"/>
          <w:szCs w:val="20"/>
        </w:rPr>
        <w:t>IMPORTANT NOTE</w:t>
      </w:r>
      <w:r w:rsidRPr="00A879DA">
        <w:rPr>
          <w:rFonts w:ascii="Arial" w:hAnsi="Arial" w:cs="Arial"/>
          <w:b/>
          <w:sz w:val="20"/>
          <w:szCs w:val="20"/>
        </w:rPr>
        <w:t xml:space="preserve">:  Where a scheme member holds more than one post, the </w:t>
      </w:r>
      <w:r w:rsidR="00814B4C" w:rsidRPr="00A879DA">
        <w:rPr>
          <w:rFonts w:ascii="Arial" w:hAnsi="Arial" w:cs="Arial"/>
          <w:b/>
          <w:sz w:val="20"/>
          <w:szCs w:val="20"/>
        </w:rPr>
        <w:t>Scheme Employer</w:t>
      </w:r>
      <w:r w:rsidRPr="00A879DA">
        <w:rPr>
          <w:rFonts w:ascii="Arial" w:hAnsi="Arial" w:cs="Arial"/>
          <w:b/>
          <w:sz w:val="20"/>
          <w:szCs w:val="20"/>
        </w:rPr>
        <w:t xml:space="preserve"> will ensure that they provide multiple entries detailing each post separately </w:t>
      </w:r>
      <w:r w:rsidR="00652840" w:rsidRPr="00A879DA">
        <w:rPr>
          <w:rFonts w:ascii="Arial" w:hAnsi="Arial" w:cs="Arial"/>
          <w:b/>
          <w:sz w:val="20"/>
          <w:szCs w:val="20"/>
        </w:rPr>
        <w:t>i.e.,</w:t>
      </w:r>
      <w:r w:rsidRPr="00A879DA">
        <w:rPr>
          <w:rFonts w:ascii="Arial" w:hAnsi="Arial" w:cs="Arial"/>
          <w:b/>
          <w:sz w:val="20"/>
          <w:szCs w:val="20"/>
        </w:rPr>
        <w:t xml:space="preserve"> each post is to be treated as if it is totally independent of all other posts and must be recorded as such on the annual return.</w:t>
      </w:r>
    </w:p>
    <w:p w14:paraId="7DEB5160" w14:textId="77777777" w:rsidR="00B4006A" w:rsidRPr="00825F20" w:rsidRDefault="00B4006A" w:rsidP="00F25C32">
      <w:pPr>
        <w:rPr>
          <w:rFonts w:ascii="Arial" w:hAnsi="Arial" w:cs="Arial"/>
          <w:sz w:val="20"/>
          <w:szCs w:val="20"/>
        </w:rPr>
      </w:pPr>
    </w:p>
    <w:p w14:paraId="479DDBD7"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w:t>
      </w:r>
      <w:r w:rsidR="00814B4C">
        <w:rPr>
          <w:rFonts w:ascii="Arial" w:hAnsi="Arial" w:cs="Arial"/>
          <w:sz w:val="20"/>
          <w:szCs w:val="20"/>
        </w:rPr>
        <w:t>Scheme Employer</w:t>
      </w:r>
      <w:r w:rsidRPr="006D1CCC">
        <w:rPr>
          <w:rFonts w:ascii="Arial" w:hAnsi="Arial" w:cs="Arial"/>
          <w:sz w:val="20"/>
          <w:szCs w:val="20"/>
        </w:rPr>
        <w:t xml:space="preserve"> will respond within 1</w:t>
      </w:r>
      <w:r w:rsidR="003E64F7">
        <w:rPr>
          <w:rFonts w:ascii="Arial" w:hAnsi="Arial" w:cs="Arial"/>
          <w:sz w:val="20"/>
          <w:szCs w:val="20"/>
        </w:rPr>
        <w:t>0 working</w:t>
      </w:r>
      <w:r w:rsidRPr="006D1CCC">
        <w:rPr>
          <w:rFonts w:ascii="Arial" w:hAnsi="Arial" w:cs="Arial"/>
          <w:sz w:val="20"/>
          <w:szCs w:val="20"/>
        </w:rPr>
        <w:t xml:space="preserve"> days to requests made by the Scheme Administrator for further information and clarification of issues raised from the annual return of contributions.</w:t>
      </w:r>
    </w:p>
    <w:p w14:paraId="5776A169" w14:textId="77777777" w:rsidR="00F60B0F" w:rsidRPr="0076791C" w:rsidRDefault="00F60B0F" w:rsidP="00441604">
      <w:pPr>
        <w:pStyle w:val="Heading3"/>
        <w:numPr>
          <w:ilvl w:val="2"/>
          <w:numId w:val="15"/>
        </w:numPr>
      </w:pPr>
      <w:bookmarkStart w:id="68" w:name="_Toc111667630"/>
      <w:bookmarkStart w:id="69" w:name="_Toc111669146"/>
      <w:bookmarkStart w:id="70" w:name="_Toc111669960"/>
      <w:r w:rsidRPr="006570CB">
        <w:t>P</w:t>
      </w:r>
      <w:r w:rsidR="00323782">
        <w:t xml:space="preserve">ension </w:t>
      </w:r>
      <w:r w:rsidR="006570CB">
        <w:t>E</w:t>
      </w:r>
      <w:r w:rsidR="00323782">
        <w:t>stimates</w:t>
      </w:r>
      <w:bookmarkEnd w:id="68"/>
      <w:bookmarkEnd w:id="69"/>
      <w:bookmarkEnd w:id="70"/>
    </w:p>
    <w:p w14:paraId="7D1B1BD2" w14:textId="77777777" w:rsidR="00F60B0F" w:rsidRPr="006D1CCC" w:rsidRDefault="00F60B0F" w:rsidP="00F25C32">
      <w:pPr>
        <w:rPr>
          <w:rFonts w:ascii="Arial" w:hAnsi="Arial" w:cs="Arial"/>
          <w:sz w:val="20"/>
          <w:szCs w:val="20"/>
        </w:rPr>
      </w:pPr>
    </w:p>
    <w:p w14:paraId="14074FF6" w14:textId="77777777" w:rsidR="00F60B0F" w:rsidRDefault="00F60B0F" w:rsidP="002A49E7">
      <w:pPr>
        <w:ind w:left="720"/>
        <w:rPr>
          <w:rFonts w:ascii="Arial" w:hAnsi="Arial" w:cs="Arial"/>
          <w:sz w:val="20"/>
          <w:szCs w:val="20"/>
        </w:rPr>
      </w:pPr>
      <w:r w:rsidRPr="006D1CCC">
        <w:rPr>
          <w:rFonts w:ascii="Arial" w:hAnsi="Arial" w:cs="Arial"/>
          <w:sz w:val="20"/>
          <w:szCs w:val="20"/>
        </w:rPr>
        <w:t xml:space="preserve">The </w:t>
      </w:r>
      <w:r w:rsidR="00814B4C">
        <w:rPr>
          <w:rFonts w:ascii="Arial" w:hAnsi="Arial" w:cs="Arial"/>
          <w:sz w:val="20"/>
          <w:szCs w:val="20"/>
        </w:rPr>
        <w:t>Scheme Employer</w:t>
      </w:r>
      <w:r w:rsidRPr="006D1CCC">
        <w:rPr>
          <w:rFonts w:ascii="Arial" w:hAnsi="Arial" w:cs="Arial"/>
          <w:sz w:val="20"/>
          <w:szCs w:val="20"/>
        </w:rPr>
        <w:t xml:space="preserve"> will, as part of their request for a pension estimate in respect of one of their scheme members, provide the Scheme Administrator with details of the member's proposed date of leaving, the reason for leaving, the assumed final pay</w:t>
      </w:r>
      <w:r w:rsidR="00827CF0">
        <w:rPr>
          <w:rFonts w:ascii="Arial" w:hAnsi="Arial" w:cs="Arial"/>
          <w:sz w:val="20"/>
          <w:szCs w:val="20"/>
        </w:rPr>
        <w:t xml:space="preserve">, the current year’s CARE pay </w:t>
      </w:r>
      <w:r w:rsidRPr="006D1CCC">
        <w:rPr>
          <w:rFonts w:ascii="Arial" w:hAnsi="Arial" w:cs="Arial"/>
          <w:sz w:val="20"/>
          <w:szCs w:val="20"/>
        </w:rPr>
        <w:t xml:space="preserve">and </w:t>
      </w:r>
      <w:r w:rsidR="006570CB">
        <w:rPr>
          <w:rFonts w:ascii="Arial" w:hAnsi="Arial" w:cs="Arial"/>
          <w:sz w:val="20"/>
          <w:szCs w:val="20"/>
        </w:rPr>
        <w:t xml:space="preserve">any additional membership or pension to be </w:t>
      </w:r>
      <w:r w:rsidRPr="006D1CCC">
        <w:rPr>
          <w:rFonts w:ascii="Arial" w:hAnsi="Arial" w:cs="Arial"/>
          <w:sz w:val="20"/>
          <w:szCs w:val="20"/>
        </w:rPr>
        <w:t xml:space="preserve">granted at the </w:t>
      </w:r>
      <w:r w:rsidR="00814B4C">
        <w:rPr>
          <w:rFonts w:ascii="Arial" w:hAnsi="Arial" w:cs="Arial"/>
          <w:sz w:val="20"/>
          <w:szCs w:val="20"/>
        </w:rPr>
        <w:t>Scheme Employer</w:t>
      </w:r>
      <w:r w:rsidRPr="006D1CCC">
        <w:rPr>
          <w:rFonts w:ascii="Arial" w:hAnsi="Arial" w:cs="Arial"/>
          <w:sz w:val="20"/>
          <w:szCs w:val="20"/>
        </w:rPr>
        <w:t>'s discretion</w:t>
      </w:r>
      <w:r w:rsidR="00E054F9">
        <w:rPr>
          <w:rFonts w:ascii="Arial" w:hAnsi="Arial" w:cs="Arial"/>
          <w:sz w:val="20"/>
          <w:szCs w:val="20"/>
        </w:rPr>
        <w:t xml:space="preserve">.  An on-line pension estimate request form is available for completion </w:t>
      </w:r>
      <w:r w:rsidR="006570CB">
        <w:rPr>
          <w:rFonts w:ascii="Arial" w:hAnsi="Arial" w:cs="Arial"/>
          <w:sz w:val="20"/>
          <w:szCs w:val="20"/>
        </w:rPr>
        <w:t xml:space="preserve">on the employer section of the pension </w:t>
      </w:r>
      <w:r w:rsidR="002A49E7">
        <w:rPr>
          <w:rFonts w:ascii="Arial" w:hAnsi="Arial" w:cs="Arial"/>
          <w:sz w:val="20"/>
          <w:szCs w:val="20"/>
        </w:rPr>
        <w:t xml:space="preserve">Fund’s </w:t>
      </w:r>
      <w:hyperlink r:id="rId46" w:history="1">
        <w:hyperlink r:id="rId47" w:history="1">
          <w:r w:rsidR="002A49E7" w:rsidRPr="001F3B0A">
            <w:rPr>
              <w:rStyle w:val="Hyperlink"/>
              <w:rFonts w:ascii="Arial" w:hAnsi="Arial" w:cs="Arial"/>
              <w:sz w:val="20"/>
              <w:szCs w:val="20"/>
            </w:rPr>
            <w:t>website</w:t>
          </w:r>
        </w:hyperlink>
      </w:hyperlink>
      <w:r w:rsidR="00E054F9">
        <w:rPr>
          <w:rFonts w:ascii="Arial" w:hAnsi="Arial" w:cs="Arial"/>
          <w:sz w:val="20"/>
          <w:szCs w:val="20"/>
        </w:rPr>
        <w:t xml:space="preserve"> </w:t>
      </w:r>
      <w:r w:rsidR="00184A3A">
        <w:rPr>
          <w:rFonts w:ascii="Arial" w:hAnsi="Arial" w:cs="Arial"/>
          <w:sz w:val="20"/>
          <w:szCs w:val="20"/>
        </w:rPr>
        <w:t xml:space="preserve">and should be used wherever possible as it will prompt a Scheme Employer to </w:t>
      </w:r>
      <w:r w:rsidR="00E054F9">
        <w:rPr>
          <w:rFonts w:ascii="Arial" w:hAnsi="Arial" w:cs="Arial"/>
          <w:sz w:val="20"/>
          <w:szCs w:val="20"/>
        </w:rPr>
        <w:t>submit all of the required information.</w:t>
      </w:r>
    </w:p>
    <w:p w14:paraId="77934FD4" w14:textId="77777777" w:rsidR="00827CF0" w:rsidRDefault="00827CF0" w:rsidP="00441604">
      <w:pPr>
        <w:pStyle w:val="Heading3"/>
        <w:numPr>
          <w:ilvl w:val="2"/>
          <w:numId w:val="15"/>
        </w:numPr>
      </w:pPr>
      <w:bookmarkStart w:id="71" w:name="_Toc111667631"/>
      <w:bookmarkStart w:id="72" w:name="_Toc111669147"/>
      <w:bookmarkStart w:id="73" w:name="_Toc111669961"/>
      <w:r>
        <w:t>Scheme Employer Costs</w:t>
      </w:r>
      <w:bookmarkEnd w:id="71"/>
      <w:bookmarkEnd w:id="72"/>
      <w:bookmarkEnd w:id="73"/>
    </w:p>
    <w:p w14:paraId="696A7272" w14:textId="77777777" w:rsidR="00827CF0" w:rsidRDefault="00827CF0" w:rsidP="00F25C32">
      <w:pPr>
        <w:ind w:left="720"/>
        <w:rPr>
          <w:rFonts w:ascii="Arial" w:hAnsi="Arial" w:cs="Arial"/>
          <w:sz w:val="20"/>
          <w:szCs w:val="20"/>
        </w:rPr>
      </w:pPr>
    </w:p>
    <w:p w14:paraId="33B57820" w14:textId="77777777" w:rsidR="00827CF0" w:rsidRDefault="00827CF0" w:rsidP="00F25C32">
      <w:pPr>
        <w:ind w:left="720"/>
        <w:rPr>
          <w:rFonts w:ascii="Arial" w:hAnsi="Arial" w:cs="Arial"/>
          <w:sz w:val="20"/>
          <w:szCs w:val="20"/>
        </w:rPr>
      </w:pPr>
      <w:r w:rsidRPr="006D1CCC">
        <w:rPr>
          <w:rFonts w:ascii="Arial" w:hAnsi="Arial" w:cs="Arial"/>
          <w:sz w:val="20"/>
          <w:szCs w:val="20"/>
        </w:rPr>
        <w:t xml:space="preserve">The </w:t>
      </w:r>
      <w:r>
        <w:rPr>
          <w:rFonts w:ascii="Arial" w:hAnsi="Arial" w:cs="Arial"/>
          <w:sz w:val="20"/>
          <w:szCs w:val="20"/>
        </w:rPr>
        <w:t>Scheme Employer</w:t>
      </w:r>
      <w:r w:rsidRPr="006D1CCC">
        <w:rPr>
          <w:rFonts w:ascii="Arial" w:hAnsi="Arial" w:cs="Arial"/>
          <w:sz w:val="20"/>
          <w:szCs w:val="20"/>
        </w:rPr>
        <w:t xml:space="preserve"> will make payment of all early retirement costs as instructed by the Administering Authority and in accordance with LGPS </w:t>
      </w:r>
      <w:r>
        <w:rPr>
          <w:rFonts w:ascii="Arial" w:hAnsi="Arial" w:cs="Arial"/>
          <w:sz w:val="20"/>
          <w:szCs w:val="20"/>
        </w:rPr>
        <w:t>r</w:t>
      </w:r>
      <w:r w:rsidRPr="006D1CCC">
        <w:rPr>
          <w:rFonts w:ascii="Arial" w:hAnsi="Arial" w:cs="Arial"/>
          <w:sz w:val="20"/>
          <w:szCs w:val="20"/>
        </w:rPr>
        <w:t>egulations</w:t>
      </w:r>
      <w:r>
        <w:rPr>
          <w:rFonts w:ascii="Arial" w:hAnsi="Arial" w:cs="Arial"/>
          <w:sz w:val="20"/>
          <w:szCs w:val="20"/>
        </w:rPr>
        <w:t xml:space="preserve">.  An invoice will be raised by the </w:t>
      </w:r>
      <w:r w:rsidR="00781353">
        <w:rPr>
          <w:rFonts w:ascii="Arial" w:hAnsi="Arial" w:cs="Arial"/>
          <w:sz w:val="20"/>
          <w:szCs w:val="20"/>
        </w:rPr>
        <w:t>Administering Authority</w:t>
      </w:r>
      <w:r>
        <w:rPr>
          <w:rFonts w:ascii="Arial" w:hAnsi="Arial" w:cs="Arial"/>
          <w:sz w:val="20"/>
          <w:szCs w:val="20"/>
        </w:rPr>
        <w:t xml:space="preserve"> for each capital cost that arises and the Scheme Employer will settle the invoice within 21 calendar days of the invoice date.  Failure to do so will result in the issue of a notice of unsatisfactory performance in accordance with the Administering Authority’s ‘Pension Administration Strategy’.</w:t>
      </w:r>
    </w:p>
    <w:p w14:paraId="53CE2F01" w14:textId="77777777" w:rsidR="00827CF0" w:rsidRDefault="00827CF0" w:rsidP="00F25C32">
      <w:pPr>
        <w:ind w:left="720"/>
        <w:rPr>
          <w:rFonts w:ascii="Arial" w:hAnsi="Arial" w:cs="Arial"/>
          <w:sz w:val="20"/>
          <w:szCs w:val="20"/>
        </w:rPr>
      </w:pPr>
    </w:p>
    <w:p w14:paraId="27EE08DD" w14:textId="77777777" w:rsidR="00781353" w:rsidRDefault="00827CF0" w:rsidP="00F25C32">
      <w:pPr>
        <w:ind w:left="720"/>
        <w:rPr>
          <w:rFonts w:ascii="Arial" w:hAnsi="Arial" w:cs="Arial"/>
          <w:sz w:val="20"/>
          <w:szCs w:val="20"/>
        </w:rPr>
      </w:pPr>
      <w:r>
        <w:rPr>
          <w:rFonts w:ascii="Arial" w:hAnsi="Arial" w:cs="Arial"/>
          <w:sz w:val="20"/>
          <w:szCs w:val="20"/>
        </w:rPr>
        <w:t xml:space="preserve">The Scheme Employer will make payment of any actuarial costs incurred as a result of any request made by the Scheme Employer for </w:t>
      </w:r>
      <w:r w:rsidR="00781353">
        <w:rPr>
          <w:rFonts w:ascii="Arial" w:hAnsi="Arial" w:cs="Arial"/>
          <w:sz w:val="20"/>
          <w:szCs w:val="20"/>
        </w:rPr>
        <w:t xml:space="preserve">actuarial </w:t>
      </w:r>
      <w:r>
        <w:rPr>
          <w:rFonts w:ascii="Arial" w:hAnsi="Arial" w:cs="Arial"/>
          <w:sz w:val="20"/>
          <w:szCs w:val="20"/>
        </w:rPr>
        <w:t>information</w:t>
      </w:r>
      <w:r w:rsidR="00781353">
        <w:rPr>
          <w:rFonts w:ascii="Arial" w:hAnsi="Arial" w:cs="Arial"/>
          <w:sz w:val="20"/>
          <w:szCs w:val="20"/>
        </w:rPr>
        <w:t>.</w:t>
      </w:r>
      <w:r>
        <w:rPr>
          <w:rFonts w:ascii="Arial" w:hAnsi="Arial" w:cs="Arial"/>
          <w:sz w:val="20"/>
          <w:szCs w:val="20"/>
        </w:rPr>
        <w:t xml:space="preserve">  This could be as a result of the TUPE transfer of a group of employees to a private company, a request for </w:t>
      </w:r>
      <w:r w:rsidR="00781353">
        <w:rPr>
          <w:rFonts w:ascii="Arial" w:hAnsi="Arial" w:cs="Arial"/>
          <w:sz w:val="20"/>
          <w:szCs w:val="20"/>
        </w:rPr>
        <w:t xml:space="preserve">a covenant review or cessation valuation estimate or in the case of an academy, a funding statement at the point of conversion.  </w:t>
      </w:r>
      <w:r w:rsidR="00781353" w:rsidRPr="00781353">
        <w:rPr>
          <w:rFonts w:ascii="Arial" w:hAnsi="Arial" w:cs="Arial"/>
          <w:sz w:val="20"/>
          <w:szCs w:val="20"/>
        </w:rPr>
        <w:t>An invoice will be raised by the Administ</w:t>
      </w:r>
      <w:r w:rsidR="00781353">
        <w:rPr>
          <w:rFonts w:ascii="Arial" w:hAnsi="Arial" w:cs="Arial"/>
          <w:sz w:val="20"/>
          <w:szCs w:val="20"/>
        </w:rPr>
        <w:t>ering Authority on each occasion that the actuary submits a schedule of costs to the Administering Authority which includes fees resulting from a Scheme Employer’s request for actuarial information.  T</w:t>
      </w:r>
      <w:r w:rsidR="00781353" w:rsidRPr="00781353">
        <w:rPr>
          <w:rFonts w:ascii="Arial" w:hAnsi="Arial" w:cs="Arial"/>
          <w:sz w:val="20"/>
          <w:szCs w:val="20"/>
        </w:rPr>
        <w:t>he Scheme Employer will settle the invoice within 21 calendar days of the invoice date.</w:t>
      </w:r>
    </w:p>
    <w:p w14:paraId="59C5EFCA" w14:textId="77777777" w:rsidR="00AD13A1" w:rsidRDefault="00AD13A1" w:rsidP="00441604">
      <w:pPr>
        <w:pStyle w:val="Heading3"/>
        <w:numPr>
          <w:ilvl w:val="2"/>
          <w:numId w:val="15"/>
        </w:numPr>
      </w:pPr>
      <w:bookmarkStart w:id="74" w:name="_Toc111667632"/>
      <w:bookmarkStart w:id="75" w:name="_Toc111669148"/>
      <w:bookmarkStart w:id="76" w:name="_Toc111669962"/>
      <w:r>
        <w:t>Administering Authority/Scheme Administrator Enquiries</w:t>
      </w:r>
      <w:bookmarkEnd w:id="74"/>
      <w:bookmarkEnd w:id="75"/>
      <w:bookmarkEnd w:id="76"/>
    </w:p>
    <w:p w14:paraId="198CFFB6" w14:textId="77777777" w:rsidR="00AD13A1" w:rsidRDefault="00AD13A1" w:rsidP="00F25C32">
      <w:pPr>
        <w:ind w:left="720"/>
        <w:rPr>
          <w:rFonts w:ascii="Arial" w:hAnsi="Arial" w:cs="Arial"/>
          <w:sz w:val="20"/>
          <w:szCs w:val="20"/>
        </w:rPr>
      </w:pPr>
    </w:p>
    <w:p w14:paraId="513AAF19" w14:textId="77777777" w:rsidR="00AD13A1" w:rsidRDefault="00AD13A1" w:rsidP="00F25C32">
      <w:pPr>
        <w:ind w:left="720"/>
        <w:rPr>
          <w:rFonts w:ascii="Arial" w:hAnsi="Arial" w:cs="Arial"/>
          <w:sz w:val="20"/>
          <w:szCs w:val="20"/>
        </w:rPr>
      </w:pPr>
      <w:r w:rsidRPr="00AD13A1">
        <w:rPr>
          <w:rFonts w:ascii="Arial" w:hAnsi="Arial" w:cs="Arial"/>
          <w:sz w:val="20"/>
          <w:szCs w:val="20"/>
        </w:rPr>
        <w:t xml:space="preserve">The Scheme </w:t>
      </w:r>
      <w:r>
        <w:rPr>
          <w:rFonts w:ascii="Arial" w:hAnsi="Arial" w:cs="Arial"/>
          <w:sz w:val="20"/>
          <w:szCs w:val="20"/>
        </w:rPr>
        <w:t>Employer</w:t>
      </w:r>
      <w:r w:rsidRPr="00AD13A1">
        <w:rPr>
          <w:rFonts w:ascii="Arial" w:hAnsi="Arial" w:cs="Arial"/>
          <w:sz w:val="20"/>
          <w:szCs w:val="20"/>
        </w:rPr>
        <w:t xml:space="preserve"> will respond to enquiries made by the </w:t>
      </w:r>
      <w:r>
        <w:rPr>
          <w:rFonts w:ascii="Arial" w:hAnsi="Arial" w:cs="Arial"/>
          <w:sz w:val="20"/>
          <w:szCs w:val="20"/>
        </w:rPr>
        <w:t xml:space="preserve">Administering Authority or the Scheme Administrator </w:t>
      </w:r>
      <w:r w:rsidRPr="00AD13A1">
        <w:rPr>
          <w:rFonts w:ascii="Arial" w:hAnsi="Arial" w:cs="Arial"/>
          <w:sz w:val="20"/>
          <w:szCs w:val="20"/>
        </w:rPr>
        <w:t xml:space="preserve">within 10 working days or sooner where possible.  Where an enquiry will take longer than 10 working days to resolve, the Scheme </w:t>
      </w:r>
      <w:r>
        <w:rPr>
          <w:rFonts w:ascii="Arial" w:hAnsi="Arial" w:cs="Arial"/>
          <w:sz w:val="20"/>
          <w:szCs w:val="20"/>
        </w:rPr>
        <w:t>Employer</w:t>
      </w:r>
      <w:r w:rsidRPr="00AD13A1">
        <w:rPr>
          <w:rFonts w:ascii="Arial" w:hAnsi="Arial" w:cs="Arial"/>
          <w:sz w:val="20"/>
          <w:szCs w:val="20"/>
        </w:rPr>
        <w:t xml:space="preserve"> will notify the </w:t>
      </w:r>
      <w:r>
        <w:rPr>
          <w:rFonts w:ascii="Arial" w:hAnsi="Arial" w:cs="Arial"/>
          <w:sz w:val="20"/>
          <w:szCs w:val="20"/>
        </w:rPr>
        <w:t>Administering Authority or the Scheme Administrator as the case may be</w:t>
      </w:r>
      <w:r w:rsidRPr="00AD13A1">
        <w:rPr>
          <w:rFonts w:ascii="Arial" w:hAnsi="Arial" w:cs="Arial"/>
          <w:sz w:val="20"/>
          <w:szCs w:val="20"/>
        </w:rPr>
        <w:t xml:space="preserve"> and keep the</w:t>
      </w:r>
      <w:r>
        <w:rPr>
          <w:rFonts w:ascii="Arial" w:hAnsi="Arial" w:cs="Arial"/>
          <w:sz w:val="20"/>
          <w:szCs w:val="20"/>
        </w:rPr>
        <w:t>m</w:t>
      </w:r>
      <w:r w:rsidRPr="00AD13A1">
        <w:rPr>
          <w:rFonts w:ascii="Arial" w:hAnsi="Arial" w:cs="Arial"/>
          <w:sz w:val="20"/>
          <w:szCs w:val="20"/>
        </w:rPr>
        <w:t xml:space="preserve"> up to date with any progress made.</w:t>
      </w:r>
    </w:p>
    <w:p w14:paraId="535C44F2" w14:textId="77777777" w:rsidR="00781353" w:rsidRPr="006D1CCC" w:rsidRDefault="00781353" w:rsidP="00F25C32">
      <w:pPr>
        <w:ind w:left="720"/>
        <w:rPr>
          <w:rFonts w:ascii="Arial" w:hAnsi="Arial" w:cs="Arial"/>
          <w:sz w:val="20"/>
          <w:szCs w:val="20"/>
        </w:rPr>
      </w:pPr>
    </w:p>
    <w:p w14:paraId="15CDE337" w14:textId="77777777" w:rsidR="00F60B0F" w:rsidRPr="006570CB" w:rsidRDefault="00965135" w:rsidP="00441604">
      <w:pPr>
        <w:pStyle w:val="Heading1"/>
        <w:numPr>
          <w:ilvl w:val="0"/>
          <w:numId w:val="15"/>
        </w:numPr>
        <w:jc w:val="left"/>
      </w:pPr>
      <w:bookmarkStart w:id="77" w:name="_Toc111667633"/>
      <w:bookmarkStart w:id="78" w:name="_Toc111669149"/>
      <w:bookmarkStart w:id="79" w:name="_Toc111669963"/>
      <w:r>
        <w:t>SCHEME EMPLOYER</w:t>
      </w:r>
      <w:r w:rsidR="00F60B0F" w:rsidRPr="006570CB">
        <w:t xml:space="preserve"> DISCRETIONS</w:t>
      </w:r>
      <w:bookmarkEnd w:id="77"/>
      <w:bookmarkEnd w:id="78"/>
      <w:bookmarkEnd w:id="79"/>
    </w:p>
    <w:p w14:paraId="16926CA8" w14:textId="77777777" w:rsidR="00F60B0F" w:rsidRPr="006D1CCC" w:rsidRDefault="00F60B0F" w:rsidP="00F25C32">
      <w:pPr>
        <w:ind w:left="720" w:hanging="720"/>
        <w:rPr>
          <w:rFonts w:ascii="Arial" w:hAnsi="Arial" w:cs="Arial"/>
          <w:sz w:val="20"/>
          <w:szCs w:val="20"/>
        </w:rPr>
      </w:pPr>
    </w:p>
    <w:p w14:paraId="0A5F1AF0" w14:textId="4128AB6A" w:rsidR="00B4006A" w:rsidRPr="006D1CCC" w:rsidRDefault="00B4006A" w:rsidP="00F25C32">
      <w:pPr>
        <w:ind w:left="720"/>
        <w:rPr>
          <w:rFonts w:ascii="Arial" w:hAnsi="Arial" w:cs="Arial"/>
          <w:sz w:val="20"/>
          <w:szCs w:val="20"/>
        </w:rPr>
      </w:pPr>
      <w:r w:rsidRPr="006D1CCC">
        <w:rPr>
          <w:rFonts w:ascii="Arial" w:hAnsi="Arial" w:cs="Arial"/>
          <w:sz w:val="20"/>
          <w:szCs w:val="20"/>
        </w:rPr>
        <w:t xml:space="preserve">The </w:t>
      </w:r>
      <w:r>
        <w:rPr>
          <w:rFonts w:ascii="Arial" w:hAnsi="Arial" w:cs="Arial"/>
          <w:sz w:val="20"/>
          <w:szCs w:val="20"/>
        </w:rPr>
        <w:t>Scheme Employer</w:t>
      </w:r>
      <w:r w:rsidRPr="006D1CCC">
        <w:rPr>
          <w:rFonts w:ascii="Arial" w:hAnsi="Arial" w:cs="Arial"/>
          <w:sz w:val="20"/>
          <w:szCs w:val="20"/>
        </w:rPr>
        <w:t xml:space="preserve"> </w:t>
      </w:r>
      <w:r>
        <w:rPr>
          <w:rFonts w:ascii="Arial" w:hAnsi="Arial" w:cs="Arial"/>
          <w:sz w:val="20"/>
          <w:szCs w:val="20"/>
        </w:rPr>
        <w:t xml:space="preserve">must produce, publish and keep under review its policy regarding the discretions available under the LGPS regulations and will notify the Administering Authority and scheme members in their employ of any changes to those policies within </w:t>
      </w:r>
      <w:r w:rsidRPr="006D1CCC">
        <w:rPr>
          <w:rFonts w:ascii="Arial" w:hAnsi="Arial" w:cs="Arial"/>
          <w:sz w:val="20"/>
          <w:szCs w:val="20"/>
        </w:rPr>
        <w:t xml:space="preserve">30 </w:t>
      </w:r>
      <w:r w:rsidR="003E64F7">
        <w:rPr>
          <w:rFonts w:ascii="Arial" w:hAnsi="Arial" w:cs="Arial"/>
          <w:sz w:val="20"/>
          <w:szCs w:val="20"/>
        </w:rPr>
        <w:t xml:space="preserve">calendar </w:t>
      </w:r>
      <w:r w:rsidRPr="006D1CCC">
        <w:rPr>
          <w:rFonts w:ascii="Arial" w:hAnsi="Arial" w:cs="Arial"/>
          <w:sz w:val="20"/>
          <w:szCs w:val="20"/>
        </w:rPr>
        <w:t>da</w:t>
      </w:r>
      <w:r>
        <w:rPr>
          <w:rFonts w:ascii="Arial" w:hAnsi="Arial" w:cs="Arial"/>
          <w:sz w:val="20"/>
          <w:szCs w:val="20"/>
        </w:rPr>
        <w:t xml:space="preserve">ys of the changes taking effect.  (A pro-forma policy statement </w:t>
      </w:r>
      <w:r w:rsidR="00184A3A">
        <w:rPr>
          <w:rFonts w:ascii="Arial" w:hAnsi="Arial" w:cs="Arial"/>
          <w:sz w:val="20"/>
          <w:szCs w:val="20"/>
        </w:rPr>
        <w:t xml:space="preserve">and guide to completing the policy statement </w:t>
      </w:r>
      <w:r>
        <w:rPr>
          <w:rFonts w:ascii="Arial" w:hAnsi="Arial" w:cs="Arial"/>
          <w:sz w:val="20"/>
          <w:szCs w:val="20"/>
        </w:rPr>
        <w:t xml:space="preserve">is available </w:t>
      </w:r>
      <w:r w:rsidR="002A49E7">
        <w:rPr>
          <w:rFonts w:ascii="Arial" w:hAnsi="Arial" w:cs="Arial"/>
          <w:sz w:val="20"/>
          <w:szCs w:val="20"/>
        </w:rPr>
        <w:t xml:space="preserve">on the Fund’s </w:t>
      </w:r>
      <w:hyperlink r:id="rId48" w:history="1">
        <w:hyperlink r:id="rId49" w:history="1">
          <w:r w:rsidR="00C26455" w:rsidRPr="001F3B0A">
            <w:rPr>
              <w:rStyle w:val="Hyperlink"/>
              <w:rFonts w:ascii="Arial" w:hAnsi="Arial" w:cs="Arial"/>
              <w:sz w:val="20"/>
              <w:szCs w:val="20"/>
            </w:rPr>
            <w:t>website</w:t>
          </w:r>
        </w:hyperlink>
      </w:hyperlink>
      <w:r w:rsidR="00A55CF2">
        <w:rPr>
          <w:rFonts w:ascii="Arial" w:hAnsi="Arial" w:cs="Arial"/>
          <w:sz w:val="20"/>
          <w:szCs w:val="20"/>
        </w:rPr>
        <w:t>).</w:t>
      </w:r>
    </w:p>
    <w:p w14:paraId="7D991B9C" w14:textId="77777777" w:rsidR="00B4006A" w:rsidRPr="006D1CCC" w:rsidRDefault="00B4006A" w:rsidP="00F25C32">
      <w:pPr>
        <w:rPr>
          <w:rFonts w:ascii="Arial" w:hAnsi="Arial" w:cs="Arial"/>
          <w:sz w:val="20"/>
          <w:szCs w:val="20"/>
        </w:rPr>
      </w:pPr>
    </w:p>
    <w:p w14:paraId="75C5393D"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discretions afforded to a </w:t>
      </w:r>
      <w:r w:rsidR="00814B4C">
        <w:rPr>
          <w:rFonts w:ascii="Arial" w:hAnsi="Arial" w:cs="Arial"/>
          <w:sz w:val="20"/>
          <w:szCs w:val="20"/>
        </w:rPr>
        <w:t>Scheme Employer</w:t>
      </w:r>
      <w:r w:rsidRPr="006D1CCC">
        <w:rPr>
          <w:rFonts w:ascii="Arial" w:hAnsi="Arial" w:cs="Arial"/>
          <w:sz w:val="20"/>
          <w:szCs w:val="20"/>
        </w:rPr>
        <w:t xml:space="preserve"> by the </w:t>
      </w:r>
      <w:r w:rsidR="00CE6CDE">
        <w:rPr>
          <w:rFonts w:ascii="Arial" w:hAnsi="Arial" w:cs="Arial"/>
          <w:sz w:val="20"/>
          <w:szCs w:val="20"/>
        </w:rPr>
        <w:t>Scheme</w:t>
      </w:r>
      <w:r w:rsidRPr="006D1CCC">
        <w:rPr>
          <w:rFonts w:ascii="Arial" w:hAnsi="Arial" w:cs="Arial"/>
          <w:sz w:val="20"/>
          <w:szCs w:val="20"/>
        </w:rPr>
        <w:t xml:space="preserve"> Regulations</w:t>
      </w:r>
      <w:r w:rsidR="00CE6CDE">
        <w:rPr>
          <w:rFonts w:ascii="Arial" w:hAnsi="Arial" w:cs="Arial"/>
          <w:sz w:val="20"/>
          <w:szCs w:val="20"/>
        </w:rPr>
        <w:t xml:space="preserve"> and the Transitional Regulations </w:t>
      </w:r>
      <w:r w:rsidRPr="006D1CCC">
        <w:rPr>
          <w:rFonts w:ascii="Arial" w:hAnsi="Arial" w:cs="Arial"/>
          <w:sz w:val="20"/>
          <w:szCs w:val="20"/>
        </w:rPr>
        <w:t>are set out below.</w:t>
      </w:r>
    </w:p>
    <w:p w14:paraId="2A31C5E2" w14:textId="28177FD5" w:rsidR="00F60B0F" w:rsidRDefault="00F60B0F" w:rsidP="00F25C32">
      <w:pPr>
        <w:ind w:left="720" w:hanging="720"/>
        <w:rPr>
          <w:rFonts w:ascii="Arial" w:hAnsi="Arial" w:cs="Arial"/>
          <w:sz w:val="20"/>
          <w:szCs w:val="20"/>
        </w:rPr>
      </w:pPr>
    </w:p>
    <w:p w14:paraId="288FC60D" w14:textId="77777777" w:rsidR="007270F9" w:rsidRDefault="007270F9" w:rsidP="00F25C32">
      <w:pPr>
        <w:ind w:left="720" w:hanging="720"/>
        <w:rPr>
          <w:rFonts w:ascii="Arial" w:hAnsi="Arial" w:cs="Arial"/>
          <w:sz w:val="20"/>
          <w:szCs w:val="20"/>
        </w:rPr>
      </w:pPr>
    </w:p>
    <w:p w14:paraId="52813828" w14:textId="77777777" w:rsidR="00F60B0F" w:rsidRPr="006E748C" w:rsidRDefault="00F60B0F" w:rsidP="00441604">
      <w:pPr>
        <w:pStyle w:val="Heading2"/>
        <w:numPr>
          <w:ilvl w:val="1"/>
          <w:numId w:val="15"/>
        </w:numPr>
      </w:pPr>
      <w:bookmarkStart w:id="80" w:name="_Toc111667634"/>
      <w:bookmarkStart w:id="81" w:name="_Toc111669150"/>
      <w:bookmarkStart w:id="82" w:name="_Toc111669964"/>
      <w:r w:rsidRPr="006E748C">
        <w:lastRenderedPageBreak/>
        <w:t>M</w:t>
      </w:r>
      <w:r w:rsidR="00323782">
        <w:t>andatory</w:t>
      </w:r>
      <w:r w:rsidR="006570CB" w:rsidRPr="006E748C">
        <w:t xml:space="preserve"> P</w:t>
      </w:r>
      <w:r w:rsidR="00323782">
        <w:t>olicy</w:t>
      </w:r>
      <w:r w:rsidR="006570CB" w:rsidRPr="006E748C">
        <w:t xml:space="preserve"> R</w:t>
      </w:r>
      <w:r w:rsidR="00323782">
        <w:t>equired</w:t>
      </w:r>
      <w:bookmarkEnd w:id="80"/>
      <w:bookmarkEnd w:id="81"/>
      <w:bookmarkEnd w:id="82"/>
    </w:p>
    <w:p w14:paraId="42543431" w14:textId="77777777" w:rsidR="00F60B0F" w:rsidRPr="006E748C" w:rsidRDefault="00F60B0F" w:rsidP="00F25C32">
      <w:pPr>
        <w:rPr>
          <w:rFonts w:ascii="Arial" w:hAnsi="Arial" w:cs="Arial"/>
          <w:sz w:val="20"/>
          <w:szCs w:val="20"/>
        </w:rPr>
      </w:pPr>
    </w:p>
    <w:p w14:paraId="33631797" w14:textId="77777777" w:rsidR="006E748C" w:rsidRDefault="006E748C" w:rsidP="00441604">
      <w:pPr>
        <w:numPr>
          <w:ilvl w:val="0"/>
          <w:numId w:val="5"/>
        </w:numPr>
        <w:rPr>
          <w:rFonts w:ascii="Arial" w:hAnsi="Arial" w:cs="Arial"/>
          <w:sz w:val="20"/>
          <w:szCs w:val="20"/>
        </w:rPr>
      </w:pPr>
      <w:r w:rsidRPr="006E748C">
        <w:rPr>
          <w:rFonts w:ascii="Arial" w:hAnsi="Arial" w:cs="Arial"/>
          <w:sz w:val="20"/>
          <w:szCs w:val="20"/>
        </w:rPr>
        <w:t>Regulation 1</w:t>
      </w:r>
      <w:r w:rsidR="00521589">
        <w:rPr>
          <w:rFonts w:ascii="Arial" w:hAnsi="Arial" w:cs="Arial"/>
          <w:sz w:val="20"/>
          <w:szCs w:val="20"/>
        </w:rPr>
        <w:t>6(2)(e) and 16(4)(d)</w:t>
      </w:r>
      <w:r w:rsidRPr="006E748C">
        <w:rPr>
          <w:rFonts w:ascii="Arial" w:hAnsi="Arial" w:cs="Arial"/>
          <w:sz w:val="20"/>
          <w:szCs w:val="20"/>
        </w:rPr>
        <w:t xml:space="preserve"> of the </w:t>
      </w:r>
      <w:r w:rsidR="00521589">
        <w:rPr>
          <w:rFonts w:ascii="Arial" w:hAnsi="Arial" w:cs="Arial"/>
          <w:sz w:val="20"/>
          <w:szCs w:val="20"/>
        </w:rPr>
        <w:t>Scheme</w:t>
      </w:r>
      <w:r w:rsidRPr="006E748C">
        <w:rPr>
          <w:rFonts w:ascii="Arial" w:hAnsi="Arial" w:cs="Arial"/>
          <w:sz w:val="20"/>
          <w:szCs w:val="20"/>
        </w:rPr>
        <w:t xml:space="preserve"> Regulations – </w:t>
      </w:r>
      <w:r w:rsidR="00521589">
        <w:rPr>
          <w:rFonts w:ascii="Arial" w:hAnsi="Arial" w:cs="Arial"/>
          <w:sz w:val="20"/>
          <w:szCs w:val="20"/>
        </w:rPr>
        <w:t>Employer Funding of Additional Pension Contributions (APCs)</w:t>
      </w:r>
      <w:r w:rsidRPr="006E748C">
        <w:rPr>
          <w:rFonts w:ascii="Arial" w:hAnsi="Arial" w:cs="Arial"/>
          <w:sz w:val="20"/>
          <w:szCs w:val="20"/>
        </w:rPr>
        <w:t>;</w:t>
      </w:r>
    </w:p>
    <w:p w14:paraId="7B8CC2E2" w14:textId="77777777" w:rsidR="00A55CF2" w:rsidRPr="006E748C" w:rsidRDefault="00A55CF2" w:rsidP="00F25C32">
      <w:pPr>
        <w:ind w:left="1080"/>
        <w:rPr>
          <w:rFonts w:ascii="Arial" w:hAnsi="Arial" w:cs="Arial"/>
          <w:sz w:val="20"/>
          <w:szCs w:val="20"/>
        </w:rPr>
      </w:pPr>
    </w:p>
    <w:p w14:paraId="621D5FCC" w14:textId="77777777" w:rsidR="00A55CF2" w:rsidRDefault="006E748C" w:rsidP="00441604">
      <w:pPr>
        <w:numPr>
          <w:ilvl w:val="0"/>
          <w:numId w:val="5"/>
        </w:numPr>
        <w:rPr>
          <w:rFonts w:ascii="Arial" w:hAnsi="Arial" w:cs="Arial"/>
          <w:sz w:val="20"/>
          <w:szCs w:val="20"/>
        </w:rPr>
      </w:pPr>
      <w:r w:rsidRPr="006E748C">
        <w:rPr>
          <w:rFonts w:ascii="Arial" w:hAnsi="Arial" w:cs="Arial"/>
          <w:sz w:val="20"/>
          <w:szCs w:val="20"/>
        </w:rPr>
        <w:t>Regulation 3</w:t>
      </w:r>
      <w:r w:rsidR="00521589">
        <w:rPr>
          <w:rFonts w:ascii="Arial" w:hAnsi="Arial" w:cs="Arial"/>
          <w:sz w:val="20"/>
          <w:szCs w:val="20"/>
        </w:rPr>
        <w:t>0(6)</w:t>
      </w:r>
      <w:r w:rsidRPr="006E748C">
        <w:rPr>
          <w:rFonts w:ascii="Arial" w:hAnsi="Arial" w:cs="Arial"/>
          <w:sz w:val="20"/>
          <w:szCs w:val="20"/>
        </w:rPr>
        <w:t xml:space="preserve"> of the </w:t>
      </w:r>
      <w:r w:rsidR="00521589">
        <w:rPr>
          <w:rFonts w:ascii="Arial" w:hAnsi="Arial" w:cs="Arial"/>
          <w:sz w:val="20"/>
          <w:szCs w:val="20"/>
        </w:rPr>
        <w:t>Scheme</w:t>
      </w:r>
      <w:r w:rsidRPr="006E748C">
        <w:rPr>
          <w:rFonts w:ascii="Arial" w:hAnsi="Arial" w:cs="Arial"/>
          <w:sz w:val="20"/>
          <w:szCs w:val="20"/>
        </w:rPr>
        <w:t xml:space="preserve"> Regulations – </w:t>
      </w:r>
      <w:r w:rsidR="00521589">
        <w:rPr>
          <w:rFonts w:ascii="Arial" w:hAnsi="Arial" w:cs="Arial"/>
          <w:sz w:val="20"/>
          <w:szCs w:val="20"/>
        </w:rPr>
        <w:t>Flexible Retirement</w:t>
      </w:r>
      <w:r w:rsidRPr="006E748C">
        <w:rPr>
          <w:rFonts w:ascii="Arial" w:hAnsi="Arial" w:cs="Arial"/>
          <w:sz w:val="20"/>
          <w:szCs w:val="20"/>
        </w:rPr>
        <w:t>;</w:t>
      </w:r>
    </w:p>
    <w:p w14:paraId="1BF0ED27" w14:textId="77777777" w:rsidR="00A55CF2" w:rsidRPr="00A55CF2" w:rsidRDefault="00A55CF2" w:rsidP="00F25C32">
      <w:pPr>
        <w:rPr>
          <w:rFonts w:ascii="Arial" w:hAnsi="Arial" w:cs="Arial"/>
          <w:sz w:val="20"/>
          <w:szCs w:val="20"/>
        </w:rPr>
      </w:pPr>
    </w:p>
    <w:p w14:paraId="04C6B50F" w14:textId="77777777" w:rsidR="006E748C" w:rsidRDefault="00521589" w:rsidP="00441604">
      <w:pPr>
        <w:numPr>
          <w:ilvl w:val="0"/>
          <w:numId w:val="5"/>
        </w:numPr>
        <w:rPr>
          <w:rFonts w:ascii="Arial" w:hAnsi="Arial" w:cs="Arial"/>
          <w:sz w:val="20"/>
          <w:szCs w:val="20"/>
        </w:rPr>
      </w:pPr>
      <w:r>
        <w:rPr>
          <w:rFonts w:ascii="Arial" w:hAnsi="Arial" w:cs="Arial"/>
          <w:sz w:val="20"/>
          <w:szCs w:val="20"/>
        </w:rPr>
        <w:t>Regulation 30(8)</w:t>
      </w:r>
      <w:r w:rsidR="006E748C" w:rsidRPr="006E748C">
        <w:rPr>
          <w:rFonts w:ascii="Arial" w:hAnsi="Arial" w:cs="Arial"/>
          <w:sz w:val="20"/>
          <w:szCs w:val="20"/>
        </w:rPr>
        <w:t xml:space="preserve"> of the </w:t>
      </w:r>
      <w:r>
        <w:rPr>
          <w:rFonts w:ascii="Arial" w:hAnsi="Arial" w:cs="Arial"/>
          <w:sz w:val="20"/>
          <w:szCs w:val="20"/>
        </w:rPr>
        <w:t>Scheme</w:t>
      </w:r>
      <w:r w:rsidR="006E748C" w:rsidRPr="006E748C">
        <w:rPr>
          <w:rFonts w:ascii="Arial" w:hAnsi="Arial" w:cs="Arial"/>
          <w:sz w:val="20"/>
          <w:szCs w:val="20"/>
        </w:rPr>
        <w:t xml:space="preserve"> Regulations – </w:t>
      </w:r>
      <w:r>
        <w:rPr>
          <w:rFonts w:ascii="Arial" w:hAnsi="Arial" w:cs="Arial"/>
          <w:sz w:val="20"/>
          <w:szCs w:val="20"/>
        </w:rPr>
        <w:t>Waiving of Actuarial Reduction</w:t>
      </w:r>
      <w:r w:rsidR="006E748C" w:rsidRPr="006E748C">
        <w:rPr>
          <w:rFonts w:ascii="Arial" w:hAnsi="Arial" w:cs="Arial"/>
          <w:sz w:val="20"/>
          <w:szCs w:val="20"/>
        </w:rPr>
        <w:t>;</w:t>
      </w:r>
    </w:p>
    <w:p w14:paraId="561CA34A" w14:textId="77777777" w:rsidR="00A55CF2" w:rsidRPr="006E748C" w:rsidRDefault="00A55CF2" w:rsidP="00F25C32">
      <w:pPr>
        <w:rPr>
          <w:rFonts w:ascii="Arial" w:hAnsi="Arial" w:cs="Arial"/>
          <w:sz w:val="20"/>
          <w:szCs w:val="20"/>
        </w:rPr>
      </w:pPr>
    </w:p>
    <w:p w14:paraId="23B1397B" w14:textId="77777777" w:rsidR="006E748C" w:rsidRDefault="006E748C" w:rsidP="00441604">
      <w:pPr>
        <w:numPr>
          <w:ilvl w:val="0"/>
          <w:numId w:val="5"/>
        </w:numPr>
        <w:rPr>
          <w:rFonts w:ascii="Arial" w:hAnsi="Arial" w:cs="Arial"/>
          <w:sz w:val="20"/>
          <w:szCs w:val="20"/>
        </w:rPr>
      </w:pPr>
      <w:r w:rsidRPr="006E748C">
        <w:rPr>
          <w:rFonts w:ascii="Arial" w:hAnsi="Arial" w:cs="Arial"/>
          <w:sz w:val="20"/>
          <w:szCs w:val="20"/>
        </w:rPr>
        <w:t>Regulation 3</w:t>
      </w:r>
      <w:r w:rsidR="00521589">
        <w:rPr>
          <w:rFonts w:ascii="Arial" w:hAnsi="Arial" w:cs="Arial"/>
          <w:sz w:val="20"/>
          <w:szCs w:val="20"/>
        </w:rPr>
        <w:t>1</w:t>
      </w:r>
      <w:r w:rsidRPr="006E748C">
        <w:rPr>
          <w:rFonts w:ascii="Arial" w:hAnsi="Arial" w:cs="Arial"/>
          <w:sz w:val="20"/>
          <w:szCs w:val="20"/>
        </w:rPr>
        <w:t xml:space="preserve"> of the </w:t>
      </w:r>
      <w:r w:rsidR="00521589">
        <w:rPr>
          <w:rFonts w:ascii="Arial" w:hAnsi="Arial" w:cs="Arial"/>
          <w:sz w:val="20"/>
          <w:szCs w:val="20"/>
        </w:rPr>
        <w:t>Scheme</w:t>
      </w:r>
      <w:r w:rsidRPr="006E748C">
        <w:rPr>
          <w:rFonts w:ascii="Arial" w:hAnsi="Arial" w:cs="Arial"/>
          <w:sz w:val="20"/>
          <w:szCs w:val="20"/>
        </w:rPr>
        <w:t xml:space="preserve"> Regulations – </w:t>
      </w:r>
      <w:r w:rsidR="00521589">
        <w:rPr>
          <w:rFonts w:ascii="Arial" w:hAnsi="Arial" w:cs="Arial"/>
          <w:sz w:val="20"/>
          <w:szCs w:val="20"/>
        </w:rPr>
        <w:t>Award of Additional Pension;</w:t>
      </w:r>
    </w:p>
    <w:p w14:paraId="60F6F73A" w14:textId="77777777" w:rsidR="00A55CF2" w:rsidRDefault="00A55CF2" w:rsidP="00F25C32">
      <w:pPr>
        <w:rPr>
          <w:rFonts w:ascii="Arial" w:hAnsi="Arial" w:cs="Arial"/>
          <w:sz w:val="20"/>
          <w:szCs w:val="20"/>
        </w:rPr>
      </w:pPr>
    </w:p>
    <w:p w14:paraId="7D775A36" w14:textId="77777777" w:rsidR="00521589" w:rsidRPr="006E748C" w:rsidRDefault="00521589" w:rsidP="00441604">
      <w:pPr>
        <w:numPr>
          <w:ilvl w:val="0"/>
          <w:numId w:val="5"/>
        </w:numPr>
        <w:rPr>
          <w:rFonts w:ascii="Arial" w:hAnsi="Arial" w:cs="Arial"/>
          <w:sz w:val="20"/>
          <w:szCs w:val="20"/>
        </w:rPr>
      </w:pPr>
      <w:r>
        <w:rPr>
          <w:rFonts w:ascii="Arial" w:hAnsi="Arial" w:cs="Arial"/>
          <w:sz w:val="20"/>
          <w:szCs w:val="20"/>
        </w:rPr>
        <w:t>Schedule 2 of the Transitional Regulations – Switching on the 85-Year Rule.</w:t>
      </w:r>
    </w:p>
    <w:p w14:paraId="66CCCA44" w14:textId="77777777" w:rsidR="008152DA" w:rsidRPr="006E748C" w:rsidRDefault="008152DA" w:rsidP="00F25C32">
      <w:pPr>
        <w:ind w:left="720"/>
        <w:rPr>
          <w:rFonts w:ascii="Arial" w:hAnsi="Arial" w:cs="Arial"/>
          <w:sz w:val="20"/>
          <w:szCs w:val="20"/>
        </w:rPr>
      </w:pPr>
    </w:p>
    <w:p w14:paraId="59788E42" w14:textId="77777777" w:rsidR="006E748C" w:rsidRPr="006E748C" w:rsidRDefault="006E748C" w:rsidP="00441604">
      <w:pPr>
        <w:pStyle w:val="Heading2"/>
        <w:numPr>
          <w:ilvl w:val="1"/>
          <w:numId w:val="15"/>
        </w:numPr>
      </w:pPr>
      <w:bookmarkStart w:id="83" w:name="_Toc111667635"/>
      <w:bookmarkStart w:id="84" w:name="_Toc111669151"/>
      <w:bookmarkStart w:id="85" w:name="_Toc111669965"/>
      <w:r w:rsidRPr="006E748C">
        <w:t>A</w:t>
      </w:r>
      <w:r w:rsidR="00323782">
        <w:t>dditional</w:t>
      </w:r>
      <w:r w:rsidRPr="006E748C">
        <w:t xml:space="preserve"> P</w:t>
      </w:r>
      <w:r w:rsidR="00323782">
        <w:t>olicy</w:t>
      </w:r>
      <w:r w:rsidRPr="006E748C">
        <w:t xml:space="preserve"> R</w:t>
      </w:r>
      <w:r w:rsidR="00323782">
        <w:t>ecommended</w:t>
      </w:r>
      <w:bookmarkEnd w:id="83"/>
      <w:bookmarkEnd w:id="84"/>
      <w:bookmarkEnd w:id="85"/>
    </w:p>
    <w:p w14:paraId="00F667FA" w14:textId="77777777" w:rsidR="006E748C" w:rsidRPr="006E748C" w:rsidRDefault="006E748C" w:rsidP="00F25C32">
      <w:pPr>
        <w:ind w:left="720"/>
        <w:rPr>
          <w:rFonts w:ascii="Arial" w:hAnsi="Arial" w:cs="Arial"/>
          <w:sz w:val="20"/>
          <w:szCs w:val="20"/>
        </w:rPr>
      </w:pPr>
    </w:p>
    <w:p w14:paraId="07FF87D0" w14:textId="77777777" w:rsidR="006E748C" w:rsidRDefault="00521589" w:rsidP="00441604">
      <w:pPr>
        <w:numPr>
          <w:ilvl w:val="0"/>
          <w:numId w:val="5"/>
        </w:numPr>
        <w:rPr>
          <w:rFonts w:ascii="Arial" w:hAnsi="Arial" w:cs="Arial"/>
          <w:sz w:val="20"/>
          <w:szCs w:val="20"/>
        </w:rPr>
      </w:pPr>
      <w:r>
        <w:rPr>
          <w:rFonts w:ascii="Arial" w:hAnsi="Arial" w:cs="Arial"/>
          <w:sz w:val="20"/>
          <w:szCs w:val="20"/>
        </w:rPr>
        <w:t>Regulation 9(1) &amp; (3) of the Scheme Regulations</w:t>
      </w:r>
      <w:r w:rsidR="006E748C" w:rsidRPr="006E748C">
        <w:rPr>
          <w:rFonts w:ascii="Arial" w:hAnsi="Arial" w:cs="Arial"/>
          <w:sz w:val="20"/>
          <w:szCs w:val="20"/>
        </w:rPr>
        <w:t xml:space="preserve"> – </w:t>
      </w:r>
      <w:r>
        <w:rPr>
          <w:rFonts w:ascii="Arial" w:hAnsi="Arial" w:cs="Arial"/>
          <w:sz w:val="20"/>
          <w:szCs w:val="20"/>
        </w:rPr>
        <w:t>Setting of Employee Contributions Rates</w:t>
      </w:r>
      <w:r w:rsidR="006E748C" w:rsidRPr="006E748C">
        <w:rPr>
          <w:rFonts w:ascii="Arial" w:hAnsi="Arial" w:cs="Arial"/>
          <w:sz w:val="20"/>
          <w:szCs w:val="20"/>
        </w:rPr>
        <w:t>;</w:t>
      </w:r>
    </w:p>
    <w:p w14:paraId="7109ED8F" w14:textId="77777777" w:rsidR="00A55CF2" w:rsidRPr="006E748C" w:rsidRDefault="00A55CF2" w:rsidP="00F25C32">
      <w:pPr>
        <w:ind w:left="720"/>
        <w:rPr>
          <w:rFonts w:ascii="Arial" w:hAnsi="Arial" w:cs="Arial"/>
          <w:sz w:val="20"/>
          <w:szCs w:val="20"/>
        </w:rPr>
      </w:pPr>
    </w:p>
    <w:p w14:paraId="24EB78BB" w14:textId="77777777" w:rsidR="006E748C" w:rsidRDefault="00521589" w:rsidP="00441604">
      <w:pPr>
        <w:numPr>
          <w:ilvl w:val="0"/>
          <w:numId w:val="5"/>
        </w:numPr>
        <w:rPr>
          <w:rFonts w:ascii="Arial" w:hAnsi="Arial" w:cs="Arial"/>
          <w:sz w:val="20"/>
          <w:szCs w:val="20"/>
        </w:rPr>
      </w:pPr>
      <w:r>
        <w:rPr>
          <w:rFonts w:ascii="Arial" w:hAnsi="Arial" w:cs="Arial"/>
          <w:sz w:val="20"/>
          <w:szCs w:val="20"/>
        </w:rPr>
        <w:t xml:space="preserve">Regulations 17(1) of the Scheme Regulations - </w:t>
      </w:r>
      <w:r w:rsidR="006E748C" w:rsidRPr="006E748C">
        <w:rPr>
          <w:rFonts w:ascii="Arial" w:hAnsi="Arial" w:cs="Arial"/>
          <w:sz w:val="20"/>
          <w:szCs w:val="20"/>
        </w:rPr>
        <w:t>Additional Voluntary Contributions (AVCs) and Shared Cost Additional Voluntary Contributions (SCAVCs);</w:t>
      </w:r>
    </w:p>
    <w:p w14:paraId="78835DD8" w14:textId="77777777" w:rsidR="00A55CF2" w:rsidRDefault="00A55CF2" w:rsidP="00F25C32">
      <w:pPr>
        <w:rPr>
          <w:rFonts w:ascii="Arial" w:hAnsi="Arial" w:cs="Arial"/>
          <w:sz w:val="20"/>
          <w:szCs w:val="20"/>
        </w:rPr>
      </w:pPr>
    </w:p>
    <w:p w14:paraId="62B42559" w14:textId="77777777" w:rsidR="00834D49" w:rsidRDefault="00834D49" w:rsidP="00441604">
      <w:pPr>
        <w:numPr>
          <w:ilvl w:val="0"/>
          <w:numId w:val="5"/>
        </w:numPr>
        <w:rPr>
          <w:rFonts w:ascii="Arial" w:hAnsi="Arial" w:cs="Arial"/>
          <w:sz w:val="20"/>
          <w:szCs w:val="20"/>
        </w:rPr>
      </w:pPr>
      <w:r>
        <w:rPr>
          <w:rFonts w:ascii="Arial" w:hAnsi="Arial" w:cs="Arial"/>
          <w:sz w:val="20"/>
          <w:szCs w:val="20"/>
        </w:rPr>
        <w:t>Regulation 21(5) of the Scheme Regulations – Assumed Pensionable Pay;</w:t>
      </w:r>
    </w:p>
    <w:p w14:paraId="3409A72B" w14:textId="77777777" w:rsidR="00A55CF2" w:rsidRPr="006E748C" w:rsidRDefault="00A55CF2" w:rsidP="00F25C32">
      <w:pPr>
        <w:rPr>
          <w:rFonts w:ascii="Arial" w:hAnsi="Arial" w:cs="Arial"/>
          <w:sz w:val="20"/>
          <w:szCs w:val="20"/>
        </w:rPr>
      </w:pPr>
    </w:p>
    <w:p w14:paraId="715EDC4F" w14:textId="77777777" w:rsidR="006E748C" w:rsidRDefault="006E748C" w:rsidP="00441604">
      <w:pPr>
        <w:numPr>
          <w:ilvl w:val="0"/>
          <w:numId w:val="5"/>
        </w:numPr>
        <w:rPr>
          <w:rFonts w:ascii="Arial" w:hAnsi="Arial" w:cs="Arial"/>
          <w:sz w:val="20"/>
          <w:szCs w:val="20"/>
        </w:rPr>
      </w:pPr>
      <w:r w:rsidRPr="006E748C">
        <w:rPr>
          <w:rFonts w:ascii="Arial" w:hAnsi="Arial" w:cs="Arial"/>
          <w:sz w:val="20"/>
          <w:szCs w:val="20"/>
        </w:rPr>
        <w:t xml:space="preserve">Regulation </w:t>
      </w:r>
      <w:r w:rsidR="00521589">
        <w:rPr>
          <w:rFonts w:ascii="Arial" w:hAnsi="Arial" w:cs="Arial"/>
          <w:sz w:val="20"/>
          <w:szCs w:val="20"/>
        </w:rPr>
        <w:t>22</w:t>
      </w:r>
      <w:r w:rsidRPr="006E748C">
        <w:rPr>
          <w:rFonts w:ascii="Arial" w:hAnsi="Arial" w:cs="Arial"/>
          <w:sz w:val="20"/>
          <w:szCs w:val="20"/>
        </w:rPr>
        <w:t xml:space="preserve"> of the </w:t>
      </w:r>
      <w:r w:rsidR="00521589">
        <w:rPr>
          <w:rFonts w:ascii="Arial" w:hAnsi="Arial" w:cs="Arial"/>
          <w:sz w:val="20"/>
          <w:szCs w:val="20"/>
        </w:rPr>
        <w:t>Scheme</w:t>
      </w:r>
      <w:r w:rsidRPr="006E748C">
        <w:rPr>
          <w:rFonts w:ascii="Arial" w:hAnsi="Arial" w:cs="Arial"/>
          <w:sz w:val="20"/>
          <w:szCs w:val="20"/>
        </w:rPr>
        <w:t xml:space="preserve"> Regulations – </w:t>
      </w:r>
      <w:r w:rsidR="00521589">
        <w:rPr>
          <w:rFonts w:ascii="Arial" w:hAnsi="Arial" w:cs="Arial"/>
          <w:sz w:val="20"/>
          <w:szCs w:val="20"/>
        </w:rPr>
        <w:t>Merging of Deferred Member Pension Accounts with Active Member Pension Accounts</w:t>
      </w:r>
      <w:r w:rsidRPr="006E748C">
        <w:rPr>
          <w:rFonts w:ascii="Arial" w:hAnsi="Arial" w:cs="Arial"/>
          <w:sz w:val="20"/>
          <w:szCs w:val="20"/>
        </w:rPr>
        <w:t>;</w:t>
      </w:r>
    </w:p>
    <w:p w14:paraId="5F36ABAC" w14:textId="77777777" w:rsidR="00A55CF2" w:rsidRPr="006E748C" w:rsidRDefault="00A55CF2" w:rsidP="00F25C32">
      <w:pPr>
        <w:rPr>
          <w:rFonts w:ascii="Arial" w:hAnsi="Arial" w:cs="Arial"/>
          <w:sz w:val="20"/>
          <w:szCs w:val="20"/>
        </w:rPr>
      </w:pPr>
    </w:p>
    <w:p w14:paraId="4F64D1C1" w14:textId="77777777" w:rsidR="006E748C" w:rsidRPr="006E748C" w:rsidRDefault="006E748C" w:rsidP="00441604">
      <w:pPr>
        <w:numPr>
          <w:ilvl w:val="0"/>
          <w:numId w:val="5"/>
        </w:numPr>
        <w:rPr>
          <w:rFonts w:ascii="Arial" w:hAnsi="Arial" w:cs="Arial"/>
          <w:sz w:val="20"/>
          <w:szCs w:val="20"/>
        </w:rPr>
      </w:pPr>
      <w:r w:rsidRPr="006E748C">
        <w:rPr>
          <w:rFonts w:ascii="Arial" w:hAnsi="Arial" w:cs="Arial"/>
          <w:sz w:val="20"/>
          <w:szCs w:val="20"/>
        </w:rPr>
        <w:t xml:space="preserve">Regulation </w:t>
      </w:r>
      <w:r w:rsidR="00521589">
        <w:rPr>
          <w:rFonts w:ascii="Arial" w:hAnsi="Arial" w:cs="Arial"/>
          <w:sz w:val="20"/>
          <w:szCs w:val="20"/>
        </w:rPr>
        <w:t>100(6)</w:t>
      </w:r>
      <w:r w:rsidRPr="006E748C">
        <w:rPr>
          <w:rFonts w:ascii="Arial" w:hAnsi="Arial" w:cs="Arial"/>
          <w:sz w:val="20"/>
          <w:szCs w:val="20"/>
        </w:rPr>
        <w:t xml:space="preserve"> of the </w:t>
      </w:r>
      <w:r w:rsidR="00521589">
        <w:rPr>
          <w:rFonts w:ascii="Arial" w:hAnsi="Arial" w:cs="Arial"/>
          <w:sz w:val="20"/>
          <w:szCs w:val="20"/>
        </w:rPr>
        <w:t>Scheme</w:t>
      </w:r>
      <w:r w:rsidRPr="006E748C">
        <w:rPr>
          <w:rFonts w:ascii="Arial" w:hAnsi="Arial" w:cs="Arial"/>
          <w:sz w:val="20"/>
          <w:szCs w:val="20"/>
        </w:rPr>
        <w:t xml:space="preserve"> Regulations – </w:t>
      </w:r>
      <w:r w:rsidR="00521589">
        <w:rPr>
          <w:rFonts w:ascii="Arial" w:hAnsi="Arial" w:cs="Arial"/>
          <w:sz w:val="20"/>
          <w:szCs w:val="20"/>
        </w:rPr>
        <w:t>Inward Transfer of Pension Rights</w:t>
      </w:r>
      <w:r w:rsidR="00834D49">
        <w:rPr>
          <w:rFonts w:ascii="Arial" w:hAnsi="Arial" w:cs="Arial"/>
          <w:sz w:val="20"/>
          <w:szCs w:val="20"/>
        </w:rPr>
        <w:t>.</w:t>
      </w:r>
    </w:p>
    <w:p w14:paraId="69CFC502" w14:textId="77777777" w:rsidR="006E748C" w:rsidRPr="006E748C" w:rsidRDefault="006E748C" w:rsidP="00F25C32">
      <w:pPr>
        <w:rPr>
          <w:rFonts w:ascii="Arial" w:hAnsi="Arial" w:cs="Arial"/>
          <w:sz w:val="20"/>
          <w:szCs w:val="20"/>
        </w:rPr>
      </w:pPr>
    </w:p>
    <w:p w14:paraId="62C5CD25" w14:textId="77777777" w:rsidR="006E748C" w:rsidRPr="006E748C" w:rsidRDefault="006E748C" w:rsidP="00F25C32">
      <w:pPr>
        <w:pStyle w:val="BodyText"/>
        <w:ind w:left="720"/>
        <w:jc w:val="left"/>
        <w:rPr>
          <w:rFonts w:ascii="Arial" w:hAnsi="Arial" w:cs="Arial"/>
          <w:b/>
          <w:bCs/>
          <w:sz w:val="20"/>
        </w:rPr>
      </w:pPr>
      <w:r w:rsidRPr="006E748C">
        <w:rPr>
          <w:rFonts w:ascii="Arial" w:hAnsi="Arial" w:cs="Arial"/>
          <w:b/>
          <w:bCs/>
          <w:sz w:val="20"/>
        </w:rPr>
        <w:t xml:space="preserve">The Administering Authority and the Scheme Administrator undertake that they will not give scheme members any expectation as to how the </w:t>
      </w:r>
      <w:r w:rsidR="00814B4C">
        <w:rPr>
          <w:rFonts w:ascii="Arial" w:hAnsi="Arial" w:cs="Arial"/>
          <w:b/>
          <w:bCs/>
          <w:sz w:val="20"/>
        </w:rPr>
        <w:t>Scheme Employer</w:t>
      </w:r>
      <w:r w:rsidRPr="006E748C">
        <w:rPr>
          <w:rFonts w:ascii="Arial" w:hAnsi="Arial" w:cs="Arial"/>
          <w:b/>
          <w:bCs/>
          <w:sz w:val="20"/>
        </w:rPr>
        <w:t xml:space="preserve"> will exercise any discretion.</w:t>
      </w:r>
    </w:p>
    <w:p w14:paraId="182CCD5A" w14:textId="77777777" w:rsidR="007C122F" w:rsidRDefault="007C122F" w:rsidP="00F25C32">
      <w:pPr>
        <w:rPr>
          <w:rFonts w:ascii="Arial" w:hAnsi="Arial" w:cs="Arial"/>
          <w:sz w:val="20"/>
          <w:szCs w:val="20"/>
        </w:rPr>
      </w:pPr>
    </w:p>
    <w:p w14:paraId="09CEA74D" w14:textId="77777777" w:rsidR="00F60B0F" w:rsidRPr="006E748C" w:rsidRDefault="00F60B0F" w:rsidP="00441604">
      <w:pPr>
        <w:pStyle w:val="Heading1"/>
        <w:numPr>
          <w:ilvl w:val="0"/>
          <w:numId w:val="15"/>
        </w:numPr>
        <w:jc w:val="left"/>
      </w:pPr>
      <w:bookmarkStart w:id="86" w:name="_Toc387831038"/>
      <w:bookmarkStart w:id="87" w:name="_Toc111667636"/>
      <w:bookmarkStart w:id="88" w:name="_Toc111669152"/>
      <w:bookmarkStart w:id="89" w:name="_Toc111669966"/>
      <w:r w:rsidRPr="006E748C">
        <w:t>SCHEME ADMINISTRATOR RESPONSIBILITIES</w:t>
      </w:r>
      <w:bookmarkEnd w:id="86"/>
      <w:bookmarkEnd w:id="87"/>
      <w:bookmarkEnd w:id="88"/>
      <w:bookmarkEnd w:id="89"/>
    </w:p>
    <w:p w14:paraId="57F4F1E3" w14:textId="77777777" w:rsidR="00F60B0F" w:rsidRPr="006D1CCC" w:rsidRDefault="00F60B0F" w:rsidP="00F25C32">
      <w:pPr>
        <w:pStyle w:val="00-Normal-BB"/>
        <w:jc w:val="left"/>
        <w:rPr>
          <w:rFonts w:cs="Arial"/>
          <w:sz w:val="20"/>
        </w:rPr>
      </w:pPr>
    </w:p>
    <w:p w14:paraId="6AF08527" w14:textId="77777777" w:rsidR="00F60B0F" w:rsidRPr="0076791C" w:rsidRDefault="00F60B0F" w:rsidP="00441604">
      <w:pPr>
        <w:pStyle w:val="Heading2"/>
        <w:numPr>
          <w:ilvl w:val="1"/>
          <w:numId w:val="15"/>
        </w:numPr>
      </w:pPr>
      <w:bookmarkStart w:id="90" w:name="_Toc111667637"/>
      <w:bookmarkStart w:id="91" w:name="_Toc111669153"/>
      <w:bookmarkStart w:id="92" w:name="_Toc111669967"/>
      <w:r w:rsidRPr="00834D49">
        <w:t>N</w:t>
      </w:r>
      <w:r w:rsidR="00323782">
        <w:t>ew Scheme Admissions</w:t>
      </w:r>
      <w:bookmarkEnd w:id="90"/>
      <w:bookmarkEnd w:id="91"/>
      <w:bookmarkEnd w:id="92"/>
    </w:p>
    <w:p w14:paraId="28311464" w14:textId="77777777" w:rsidR="00F60B0F" w:rsidRPr="00CE6CDE" w:rsidRDefault="00F60B0F" w:rsidP="00F25C32">
      <w:pPr>
        <w:ind w:left="720" w:hanging="720"/>
        <w:rPr>
          <w:rFonts w:ascii="Arial" w:hAnsi="Arial" w:cs="Arial"/>
          <w:sz w:val="20"/>
          <w:szCs w:val="20"/>
        </w:rPr>
      </w:pPr>
    </w:p>
    <w:p w14:paraId="7DE81777" w14:textId="77777777" w:rsidR="00F60B0F" w:rsidRPr="00CE6CDE" w:rsidRDefault="00C64A05" w:rsidP="00F25C32">
      <w:pPr>
        <w:ind w:left="720"/>
        <w:rPr>
          <w:rFonts w:ascii="Arial" w:hAnsi="Arial" w:cs="Arial"/>
          <w:sz w:val="20"/>
          <w:szCs w:val="20"/>
        </w:rPr>
      </w:pPr>
      <w:r>
        <w:rPr>
          <w:rFonts w:ascii="Arial" w:hAnsi="Arial" w:cs="Arial"/>
          <w:sz w:val="20"/>
          <w:szCs w:val="20"/>
        </w:rPr>
        <w:t>Where a Scheme Employer submits new scheme member information, the Scheme Administrator will set up a new member record on the pension administration system, send a ‘</w:t>
      </w:r>
      <w:r w:rsidRPr="00C64A05">
        <w:rPr>
          <w:rFonts w:ascii="Arial" w:hAnsi="Arial" w:cs="Arial"/>
          <w:i/>
          <w:sz w:val="20"/>
          <w:szCs w:val="20"/>
        </w:rPr>
        <w:t>mypension</w:t>
      </w:r>
      <w:r>
        <w:rPr>
          <w:rFonts w:ascii="Arial" w:hAnsi="Arial" w:cs="Arial"/>
          <w:sz w:val="20"/>
          <w:szCs w:val="20"/>
        </w:rPr>
        <w:t xml:space="preserve"> ONLINE’ activation key to the new scheme member and produce an on-line membership certificate for the new scheme member </w:t>
      </w:r>
      <w:r w:rsidR="00F60B0F" w:rsidRPr="00CE6CDE">
        <w:rPr>
          <w:rFonts w:ascii="Arial" w:hAnsi="Arial" w:cs="Arial"/>
          <w:sz w:val="20"/>
          <w:szCs w:val="20"/>
        </w:rPr>
        <w:t xml:space="preserve">within </w:t>
      </w:r>
      <w:r w:rsidR="00B4006A">
        <w:rPr>
          <w:rFonts w:ascii="Arial" w:hAnsi="Arial" w:cs="Arial"/>
          <w:sz w:val="20"/>
          <w:szCs w:val="20"/>
        </w:rPr>
        <w:t xml:space="preserve">20 working </w:t>
      </w:r>
      <w:r w:rsidR="00F60B0F" w:rsidRPr="00CE6CDE">
        <w:rPr>
          <w:rFonts w:ascii="Arial" w:hAnsi="Arial" w:cs="Arial"/>
          <w:sz w:val="20"/>
          <w:szCs w:val="20"/>
        </w:rPr>
        <w:t xml:space="preserve">days </w:t>
      </w:r>
      <w:r w:rsidR="006E748C" w:rsidRPr="00CE6CDE">
        <w:rPr>
          <w:rFonts w:ascii="Arial" w:hAnsi="Arial" w:cs="Arial"/>
          <w:sz w:val="20"/>
          <w:szCs w:val="20"/>
        </w:rPr>
        <w:t xml:space="preserve">of the details having been received from the </w:t>
      </w:r>
      <w:r w:rsidR="00814B4C" w:rsidRPr="00CE6CDE">
        <w:rPr>
          <w:rFonts w:ascii="Arial" w:hAnsi="Arial" w:cs="Arial"/>
          <w:sz w:val="20"/>
          <w:szCs w:val="20"/>
        </w:rPr>
        <w:t>Scheme Employer</w:t>
      </w:r>
      <w:r w:rsidR="00F60B0F" w:rsidRPr="00CE6CDE">
        <w:rPr>
          <w:rFonts w:ascii="Arial" w:hAnsi="Arial" w:cs="Arial"/>
          <w:sz w:val="20"/>
          <w:szCs w:val="20"/>
        </w:rPr>
        <w:t>.</w:t>
      </w:r>
    </w:p>
    <w:p w14:paraId="4BD939F3" w14:textId="77777777" w:rsidR="00F60B0F" w:rsidRPr="00CE6CDE" w:rsidRDefault="00F60B0F" w:rsidP="00F25C32">
      <w:pPr>
        <w:rPr>
          <w:rFonts w:ascii="Arial" w:hAnsi="Arial" w:cs="Arial"/>
          <w:sz w:val="20"/>
          <w:szCs w:val="20"/>
        </w:rPr>
      </w:pPr>
    </w:p>
    <w:p w14:paraId="6790F3B8" w14:textId="77777777" w:rsidR="00F60B0F" w:rsidRDefault="00B4006A" w:rsidP="00F25C32">
      <w:pPr>
        <w:ind w:left="720"/>
        <w:rPr>
          <w:rFonts w:ascii="Arial" w:hAnsi="Arial" w:cs="Arial"/>
          <w:sz w:val="20"/>
          <w:szCs w:val="20"/>
        </w:rPr>
      </w:pPr>
      <w:r>
        <w:rPr>
          <w:rFonts w:ascii="Arial" w:hAnsi="Arial" w:cs="Arial"/>
          <w:sz w:val="20"/>
          <w:szCs w:val="20"/>
        </w:rPr>
        <w:t>W</w:t>
      </w:r>
      <w:r w:rsidR="00F60B0F" w:rsidRPr="00CE6CDE">
        <w:rPr>
          <w:rFonts w:ascii="Arial" w:hAnsi="Arial" w:cs="Arial"/>
          <w:sz w:val="20"/>
          <w:szCs w:val="20"/>
        </w:rPr>
        <w:t xml:space="preserve">here relevant, </w:t>
      </w:r>
      <w:r>
        <w:rPr>
          <w:rFonts w:ascii="Arial" w:hAnsi="Arial" w:cs="Arial"/>
          <w:sz w:val="20"/>
          <w:szCs w:val="20"/>
        </w:rPr>
        <w:t>and once any</w:t>
      </w:r>
      <w:r w:rsidR="00F60B0F" w:rsidRPr="00CE6CDE">
        <w:rPr>
          <w:rFonts w:ascii="Arial" w:hAnsi="Arial" w:cs="Arial"/>
          <w:sz w:val="20"/>
          <w:szCs w:val="20"/>
        </w:rPr>
        <w:t xml:space="preserve"> transfers of pension rights from previous pension schemes have been concluded, the Scheme Administrator will </w:t>
      </w:r>
      <w:r w:rsidR="00165ED9">
        <w:rPr>
          <w:rFonts w:ascii="Arial" w:hAnsi="Arial" w:cs="Arial"/>
          <w:sz w:val="20"/>
          <w:szCs w:val="20"/>
        </w:rPr>
        <w:t xml:space="preserve">release a </w:t>
      </w:r>
      <w:r w:rsidR="00F60B0F" w:rsidRPr="00CE6CDE">
        <w:rPr>
          <w:rFonts w:ascii="Arial" w:hAnsi="Arial" w:cs="Arial"/>
          <w:sz w:val="20"/>
          <w:szCs w:val="20"/>
        </w:rPr>
        <w:t xml:space="preserve">revised </w:t>
      </w:r>
      <w:r w:rsidR="00165ED9">
        <w:rPr>
          <w:rFonts w:ascii="Arial" w:hAnsi="Arial" w:cs="Arial"/>
          <w:sz w:val="20"/>
          <w:szCs w:val="20"/>
        </w:rPr>
        <w:t>on</w:t>
      </w:r>
      <w:r w:rsidR="00184A3A">
        <w:rPr>
          <w:rFonts w:ascii="Arial" w:hAnsi="Arial" w:cs="Arial"/>
          <w:sz w:val="20"/>
          <w:szCs w:val="20"/>
        </w:rPr>
        <w:t>-</w:t>
      </w:r>
      <w:r w:rsidR="00165ED9">
        <w:rPr>
          <w:rFonts w:ascii="Arial" w:hAnsi="Arial" w:cs="Arial"/>
          <w:sz w:val="20"/>
          <w:szCs w:val="20"/>
        </w:rPr>
        <w:t xml:space="preserve">line </w:t>
      </w:r>
      <w:r w:rsidR="00CE6CDE" w:rsidRPr="00CE6CDE">
        <w:rPr>
          <w:rFonts w:ascii="Arial" w:hAnsi="Arial" w:cs="Arial"/>
          <w:sz w:val="20"/>
          <w:szCs w:val="20"/>
        </w:rPr>
        <w:t>membership certificate</w:t>
      </w:r>
      <w:r w:rsidR="00F60B0F" w:rsidRPr="00CE6CDE">
        <w:rPr>
          <w:rFonts w:ascii="Arial" w:hAnsi="Arial" w:cs="Arial"/>
          <w:sz w:val="20"/>
          <w:szCs w:val="20"/>
        </w:rPr>
        <w:t xml:space="preserve"> </w:t>
      </w:r>
      <w:r w:rsidR="00165ED9">
        <w:rPr>
          <w:rFonts w:ascii="Arial" w:hAnsi="Arial" w:cs="Arial"/>
          <w:sz w:val="20"/>
          <w:szCs w:val="20"/>
        </w:rPr>
        <w:t xml:space="preserve">for </w:t>
      </w:r>
      <w:r w:rsidR="00F60B0F" w:rsidRPr="00CE6CDE">
        <w:rPr>
          <w:rFonts w:ascii="Arial" w:hAnsi="Arial" w:cs="Arial"/>
          <w:sz w:val="20"/>
          <w:szCs w:val="20"/>
        </w:rPr>
        <w:t xml:space="preserve">the </w:t>
      </w:r>
      <w:r>
        <w:rPr>
          <w:rFonts w:ascii="Arial" w:hAnsi="Arial" w:cs="Arial"/>
          <w:sz w:val="20"/>
          <w:szCs w:val="20"/>
        </w:rPr>
        <w:t xml:space="preserve">Scheme </w:t>
      </w:r>
      <w:r w:rsidR="00F60B0F" w:rsidRPr="00CE6CDE">
        <w:rPr>
          <w:rFonts w:ascii="Arial" w:hAnsi="Arial" w:cs="Arial"/>
          <w:sz w:val="20"/>
          <w:szCs w:val="20"/>
        </w:rPr>
        <w:t>member</w:t>
      </w:r>
      <w:r>
        <w:rPr>
          <w:rFonts w:ascii="Arial" w:hAnsi="Arial" w:cs="Arial"/>
          <w:sz w:val="20"/>
          <w:szCs w:val="20"/>
        </w:rPr>
        <w:t xml:space="preserve"> to view</w:t>
      </w:r>
      <w:r w:rsidR="001143C1">
        <w:rPr>
          <w:rFonts w:ascii="Arial" w:hAnsi="Arial" w:cs="Arial"/>
          <w:sz w:val="20"/>
          <w:szCs w:val="20"/>
        </w:rPr>
        <w:t>, download or print</w:t>
      </w:r>
      <w:r w:rsidR="003527BA">
        <w:rPr>
          <w:rFonts w:ascii="Arial" w:hAnsi="Arial" w:cs="Arial"/>
          <w:sz w:val="20"/>
          <w:szCs w:val="20"/>
        </w:rPr>
        <w:t xml:space="preserve"> where additional membership has been awarded as a result of the transfer calculation.</w:t>
      </w:r>
    </w:p>
    <w:p w14:paraId="3EE2CEE2" w14:textId="77777777" w:rsidR="003527BA" w:rsidRDefault="003527BA" w:rsidP="00F25C32">
      <w:pPr>
        <w:ind w:left="720"/>
        <w:rPr>
          <w:rFonts w:ascii="Arial" w:hAnsi="Arial" w:cs="Arial"/>
          <w:sz w:val="20"/>
          <w:szCs w:val="20"/>
        </w:rPr>
      </w:pPr>
    </w:p>
    <w:p w14:paraId="1E27834E" w14:textId="77777777" w:rsidR="003527BA" w:rsidRPr="00CE6CDE" w:rsidRDefault="003527BA" w:rsidP="00F25C32">
      <w:pPr>
        <w:ind w:left="720"/>
        <w:rPr>
          <w:rFonts w:ascii="Arial" w:hAnsi="Arial" w:cs="Arial"/>
          <w:sz w:val="20"/>
          <w:szCs w:val="20"/>
        </w:rPr>
      </w:pPr>
      <w:r>
        <w:rPr>
          <w:rFonts w:ascii="Arial" w:hAnsi="Arial" w:cs="Arial"/>
          <w:sz w:val="20"/>
          <w:szCs w:val="20"/>
        </w:rPr>
        <w:t>Where additional pension has been awarded as a result of the transfer calculation</w:t>
      </w:r>
      <w:r w:rsidR="00A879DA">
        <w:rPr>
          <w:rFonts w:ascii="Arial" w:hAnsi="Arial" w:cs="Arial"/>
          <w:sz w:val="20"/>
          <w:szCs w:val="20"/>
        </w:rPr>
        <w:t>, confirmation of this amount will be released by</w:t>
      </w:r>
      <w:r>
        <w:rPr>
          <w:rFonts w:ascii="Arial" w:hAnsi="Arial" w:cs="Arial"/>
          <w:sz w:val="20"/>
          <w:szCs w:val="20"/>
        </w:rPr>
        <w:t xml:space="preserve"> the Scheme Administrator </w:t>
      </w:r>
      <w:r w:rsidR="00A879DA">
        <w:rPr>
          <w:rFonts w:ascii="Arial" w:hAnsi="Arial" w:cs="Arial"/>
          <w:sz w:val="20"/>
          <w:szCs w:val="20"/>
        </w:rPr>
        <w:t xml:space="preserve">in the form of a letter made available on-line </w:t>
      </w:r>
      <w:r w:rsidR="00C64A05">
        <w:rPr>
          <w:rFonts w:ascii="Arial" w:hAnsi="Arial" w:cs="Arial"/>
          <w:sz w:val="20"/>
          <w:szCs w:val="20"/>
        </w:rPr>
        <w:t xml:space="preserve">for the scheme member </w:t>
      </w:r>
      <w:r w:rsidR="00A879DA">
        <w:rPr>
          <w:rFonts w:ascii="Arial" w:hAnsi="Arial" w:cs="Arial"/>
          <w:sz w:val="20"/>
          <w:szCs w:val="20"/>
        </w:rPr>
        <w:t>to view, download or print.</w:t>
      </w:r>
    </w:p>
    <w:p w14:paraId="6CE4FA96" w14:textId="77777777" w:rsidR="00F60B0F" w:rsidRPr="00CE6CDE" w:rsidRDefault="00F60B0F" w:rsidP="00F25C32">
      <w:pPr>
        <w:rPr>
          <w:rFonts w:ascii="Arial" w:hAnsi="Arial" w:cs="Arial"/>
          <w:sz w:val="20"/>
          <w:szCs w:val="20"/>
        </w:rPr>
      </w:pPr>
    </w:p>
    <w:p w14:paraId="276E2FA0" w14:textId="77777777" w:rsidR="00F60B0F" w:rsidRPr="0076791C" w:rsidRDefault="00F60B0F" w:rsidP="00441604">
      <w:pPr>
        <w:pStyle w:val="Heading2"/>
        <w:numPr>
          <w:ilvl w:val="1"/>
          <w:numId w:val="15"/>
        </w:numPr>
      </w:pPr>
      <w:bookmarkStart w:id="93" w:name="_Toc111667638"/>
      <w:bookmarkStart w:id="94" w:name="_Toc111669154"/>
      <w:bookmarkStart w:id="95" w:name="_Toc111669968"/>
      <w:r w:rsidRPr="00834D49">
        <w:t>C</w:t>
      </w:r>
      <w:r w:rsidR="00323782">
        <w:t>ontract</w:t>
      </w:r>
      <w:r w:rsidR="006E748C" w:rsidRPr="00834D49">
        <w:t xml:space="preserve"> V</w:t>
      </w:r>
      <w:r w:rsidR="00323782">
        <w:t>ariations</w:t>
      </w:r>
      <w:bookmarkEnd w:id="93"/>
      <w:bookmarkEnd w:id="94"/>
      <w:bookmarkEnd w:id="95"/>
    </w:p>
    <w:p w14:paraId="4925CC97" w14:textId="77777777" w:rsidR="00F60B0F" w:rsidRPr="00165ED9" w:rsidRDefault="00F60B0F" w:rsidP="00F25C32">
      <w:pPr>
        <w:rPr>
          <w:rFonts w:ascii="Arial" w:hAnsi="Arial" w:cs="Arial"/>
          <w:sz w:val="20"/>
          <w:szCs w:val="20"/>
        </w:rPr>
      </w:pPr>
    </w:p>
    <w:p w14:paraId="4A2690ED" w14:textId="77777777" w:rsidR="00F60B0F" w:rsidRDefault="00C64A05" w:rsidP="00F25C32">
      <w:pPr>
        <w:ind w:left="720"/>
        <w:rPr>
          <w:rFonts w:ascii="Arial" w:hAnsi="Arial" w:cs="Arial"/>
          <w:sz w:val="20"/>
          <w:szCs w:val="20"/>
        </w:rPr>
      </w:pPr>
      <w:r>
        <w:rPr>
          <w:rFonts w:ascii="Arial" w:hAnsi="Arial" w:cs="Arial"/>
          <w:sz w:val="20"/>
          <w:szCs w:val="20"/>
        </w:rPr>
        <w:t>Where a Scheme Employer submits a contract variation via i-Connect the scheme member</w:t>
      </w:r>
      <w:r w:rsidR="00475E21">
        <w:rPr>
          <w:rFonts w:ascii="Arial" w:hAnsi="Arial" w:cs="Arial"/>
          <w:sz w:val="20"/>
          <w:szCs w:val="20"/>
        </w:rPr>
        <w:t>’</w:t>
      </w:r>
      <w:r>
        <w:rPr>
          <w:rFonts w:ascii="Arial" w:hAnsi="Arial" w:cs="Arial"/>
          <w:sz w:val="20"/>
          <w:szCs w:val="20"/>
        </w:rPr>
        <w:t xml:space="preserve">s record will be updated automatically as part of the submission process.  </w:t>
      </w:r>
      <w:r w:rsidR="00F60B0F" w:rsidRPr="00165ED9">
        <w:rPr>
          <w:rFonts w:ascii="Arial" w:hAnsi="Arial" w:cs="Arial"/>
          <w:sz w:val="20"/>
          <w:szCs w:val="20"/>
        </w:rPr>
        <w:t xml:space="preserve">The Scheme Administrator </w:t>
      </w:r>
      <w:r>
        <w:rPr>
          <w:rFonts w:ascii="Arial" w:hAnsi="Arial" w:cs="Arial"/>
          <w:sz w:val="20"/>
          <w:szCs w:val="20"/>
        </w:rPr>
        <w:t>w</w:t>
      </w:r>
      <w:r w:rsidR="00F60B0F" w:rsidRPr="00165ED9">
        <w:rPr>
          <w:rFonts w:ascii="Arial" w:hAnsi="Arial" w:cs="Arial"/>
          <w:sz w:val="20"/>
          <w:szCs w:val="20"/>
        </w:rPr>
        <w:t xml:space="preserve">ill </w:t>
      </w:r>
      <w:r w:rsidR="00165ED9" w:rsidRPr="00165ED9">
        <w:rPr>
          <w:rFonts w:ascii="Arial" w:hAnsi="Arial" w:cs="Arial"/>
          <w:sz w:val="20"/>
          <w:szCs w:val="20"/>
        </w:rPr>
        <w:t xml:space="preserve">release </w:t>
      </w:r>
      <w:r w:rsidR="00F60B0F" w:rsidRPr="00165ED9">
        <w:rPr>
          <w:rFonts w:ascii="Arial" w:hAnsi="Arial" w:cs="Arial"/>
          <w:sz w:val="20"/>
          <w:szCs w:val="20"/>
        </w:rPr>
        <w:t>a</w:t>
      </w:r>
      <w:r w:rsidR="00165ED9" w:rsidRPr="00165ED9">
        <w:rPr>
          <w:rFonts w:ascii="Arial" w:hAnsi="Arial" w:cs="Arial"/>
          <w:sz w:val="20"/>
          <w:szCs w:val="20"/>
        </w:rPr>
        <w:t>n on</w:t>
      </w:r>
      <w:r w:rsidR="00184A3A">
        <w:rPr>
          <w:rFonts w:ascii="Arial" w:hAnsi="Arial" w:cs="Arial"/>
          <w:sz w:val="20"/>
          <w:szCs w:val="20"/>
        </w:rPr>
        <w:t>-</w:t>
      </w:r>
      <w:r w:rsidR="00165ED9" w:rsidRPr="00165ED9">
        <w:rPr>
          <w:rFonts w:ascii="Arial" w:hAnsi="Arial" w:cs="Arial"/>
          <w:sz w:val="20"/>
          <w:szCs w:val="20"/>
        </w:rPr>
        <w:t xml:space="preserve">line membership certificate for </w:t>
      </w:r>
      <w:r w:rsidR="00F60B0F" w:rsidRPr="00165ED9">
        <w:rPr>
          <w:rFonts w:ascii="Arial" w:hAnsi="Arial" w:cs="Arial"/>
          <w:sz w:val="20"/>
          <w:szCs w:val="20"/>
        </w:rPr>
        <w:t xml:space="preserve">the </w:t>
      </w:r>
      <w:r w:rsidR="00B4006A">
        <w:rPr>
          <w:rFonts w:ascii="Arial" w:hAnsi="Arial" w:cs="Arial"/>
          <w:sz w:val="20"/>
          <w:szCs w:val="20"/>
        </w:rPr>
        <w:t xml:space="preserve">Scheme </w:t>
      </w:r>
      <w:r w:rsidR="00F60B0F" w:rsidRPr="00165ED9">
        <w:rPr>
          <w:rFonts w:ascii="Arial" w:hAnsi="Arial" w:cs="Arial"/>
          <w:sz w:val="20"/>
          <w:szCs w:val="20"/>
        </w:rPr>
        <w:t xml:space="preserve">member </w:t>
      </w:r>
      <w:r w:rsidR="00B4006A">
        <w:rPr>
          <w:rFonts w:ascii="Arial" w:hAnsi="Arial" w:cs="Arial"/>
          <w:sz w:val="20"/>
          <w:szCs w:val="20"/>
        </w:rPr>
        <w:t>to view</w:t>
      </w:r>
      <w:r w:rsidR="001143C1">
        <w:rPr>
          <w:rFonts w:ascii="Arial" w:hAnsi="Arial" w:cs="Arial"/>
          <w:sz w:val="20"/>
          <w:szCs w:val="20"/>
        </w:rPr>
        <w:t>, download or print</w:t>
      </w:r>
      <w:r w:rsidR="00B4006A">
        <w:rPr>
          <w:rFonts w:ascii="Arial" w:hAnsi="Arial" w:cs="Arial"/>
          <w:sz w:val="20"/>
          <w:szCs w:val="20"/>
        </w:rPr>
        <w:t xml:space="preserve"> setting out </w:t>
      </w:r>
      <w:r>
        <w:rPr>
          <w:rFonts w:ascii="Arial" w:hAnsi="Arial" w:cs="Arial"/>
          <w:sz w:val="20"/>
          <w:szCs w:val="20"/>
        </w:rPr>
        <w:t>the changes that have been made within 10 working days of the member record having been updated.</w:t>
      </w:r>
    </w:p>
    <w:p w14:paraId="4492A64B" w14:textId="77777777" w:rsidR="00B4006A" w:rsidRDefault="00B4006A" w:rsidP="00F25C32">
      <w:pPr>
        <w:ind w:left="720"/>
        <w:rPr>
          <w:rFonts w:ascii="Arial" w:hAnsi="Arial" w:cs="Arial"/>
          <w:sz w:val="20"/>
          <w:szCs w:val="20"/>
        </w:rPr>
      </w:pPr>
    </w:p>
    <w:p w14:paraId="49026F0D" w14:textId="77777777" w:rsidR="0065558C" w:rsidRDefault="00C64A05" w:rsidP="00F25C32">
      <w:pPr>
        <w:ind w:left="720"/>
        <w:rPr>
          <w:rFonts w:ascii="Arial" w:hAnsi="Arial" w:cs="Arial"/>
          <w:sz w:val="20"/>
          <w:szCs w:val="20"/>
        </w:rPr>
      </w:pPr>
      <w:r>
        <w:rPr>
          <w:rFonts w:ascii="Arial" w:hAnsi="Arial" w:cs="Arial"/>
          <w:sz w:val="20"/>
          <w:szCs w:val="20"/>
        </w:rPr>
        <w:lastRenderedPageBreak/>
        <w:t xml:space="preserve">Where a Scheme Employer submits a contract variation via either a spreadsheet or a form </w:t>
      </w:r>
      <w:hyperlink r:id="rId50" w:history="1">
        <w:r w:rsidRPr="00AD75FF">
          <w:rPr>
            <w:rStyle w:val="Hyperlink"/>
            <w:rFonts w:ascii="Arial" w:hAnsi="Arial" w:cs="Arial"/>
            <w:sz w:val="20"/>
            <w:szCs w:val="20"/>
          </w:rPr>
          <w:t>LGS15B</w:t>
        </w:r>
      </w:hyperlink>
      <w:r>
        <w:rPr>
          <w:rFonts w:ascii="Arial" w:hAnsi="Arial" w:cs="Arial"/>
          <w:sz w:val="20"/>
          <w:szCs w:val="20"/>
        </w:rPr>
        <w:t xml:space="preserve">, the Scheme Administrator will release an on-line membership certificate for the </w:t>
      </w:r>
      <w:r w:rsidR="00475E21">
        <w:rPr>
          <w:rFonts w:ascii="Arial" w:hAnsi="Arial" w:cs="Arial"/>
          <w:sz w:val="20"/>
          <w:szCs w:val="20"/>
        </w:rPr>
        <w:t>S</w:t>
      </w:r>
      <w:r>
        <w:rPr>
          <w:rFonts w:ascii="Arial" w:hAnsi="Arial" w:cs="Arial"/>
          <w:sz w:val="20"/>
          <w:szCs w:val="20"/>
        </w:rPr>
        <w:t xml:space="preserve">cheme member </w:t>
      </w:r>
      <w:r w:rsidR="00475E21">
        <w:rPr>
          <w:rFonts w:ascii="Arial" w:hAnsi="Arial" w:cs="Arial"/>
          <w:sz w:val="20"/>
          <w:szCs w:val="20"/>
        </w:rPr>
        <w:t xml:space="preserve">to view, download or print setting out the changes that have been made </w:t>
      </w:r>
      <w:r w:rsidRPr="00CE6CDE">
        <w:rPr>
          <w:rFonts w:ascii="Arial" w:hAnsi="Arial" w:cs="Arial"/>
          <w:sz w:val="20"/>
          <w:szCs w:val="20"/>
        </w:rPr>
        <w:t xml:space="preserve">within </w:t>
      </w:r>
      <w:r>
        <w:rPr>
          <w:rFonts w:ascii="Arial" w:hAnsi="Arial" w:cs="Arial"/>
          <w:sz w:val="20"/>
          <w:szCs w:val="20"/>
        </w:rPr>
        <w:t xml:space="preserve">20 working </w:t>
      </w:r>
      <w:r w:rsidRPr="00CE6CDE">
        <w:rPr>
          <w:rFonts w:ascii="Arial" w:hAnsi="Arial" w:cs="Arial"/>
          <w:sz w:val="20"/>
          <w:szCs w:val="20"/>
        </w:rPr>
        <w:t>days of the details having been received from the Scheme Employer</w:t>
      </w:r>
    </w:p>
    <w:p w14:paraId="7D6B1D76" w14:textId="77777777" w:rsidR="0065558C" w:rsidRDefault="0065558C" w:rsidP="00F25C32">
      <w:pPr>
        <w:ind w:left="720"/>
        <w:rPr>
          <w:rFonts w:ascii="Arial" w:hAnsi="Arial" w:cs="Arial"/>
          <w:sz w:val="20"/>
          <w:szCs w:val="20"/>
        </w:rPr>
      </w:pPr>
    </w:p>
    <w:p w14:paraId="11562C9C" w14:textId="77777777" w:rsidR="00B4006A" w:rsidRPr="0076791C" w:rsidRDefault="00B4006A" w:rsidP="00441604">
      <w:pPr>
        <w:pStyle w:val="Heading2"/>
        <w:numPr>
          <w:ilvl w:val="1"/>
          <w:numId w:val="15"/>
        </w:numPr>
      </w:pPr>
      <w:bookmarkStart w:id="96" w:name="_Toc111667639"/>
      <w:bookmarkStart w:id="97" w:name="_Toc111669155"/>
      <w:bookmarkStart w:id="98" w:name="_Toc111669969"/>
      <w:r w:rsidRPr="0076791C">
        <w:t>Scheme Leavers</w:t>
      </w:r>
      <w:bookmarkEnd w:id="96"/>
      <w:bookmarkEnd w:id="97"/>
      <w:bookmarkEnd w:id="98"/>
    </w:p>
    <w:p w14:paraId="31FA1026" w14:textId="77777777" w:rsidR="00B4006A" w:rsidRDefault="00B4006A" w:rsidP="00F25C32">
      <w:pPr>
        <w:ind w:left="720"/>
        <w:rPr>
          <w:rFonts w:ascii="Arial" w:hAnsi="Arial" w:cs="Arial"/>
          <w:sz w:val="20"/>
          <w:szCs w:val="20"/>
        </w:rPr>
      </w:pPr>
    </w:p>
    <w:p w14:paraId="614A537A" w14:textId="77777777" w:rsidR="00475E21" w:rsidRDefault="00475E21" w:rsidP="00F25C32">
      <w:pPr>
        <w:ind w:left="720"/>
        <w:rPr>
          <w:rFonts w:ascii="Arial" w:hAnsi="Arial" w:cs="Arial"/>
          <w:sz w:val="20"/>
          <w:szCs w:val="20"/>
        </w:rPr>
      </w:pPr>
      <w:r>
        <w:rPr>
          <w:rFonts w:ascii="Arial" w:hAnsi="Arial" w:cs="Arial"/>
          <w:sz w:val="20"/>
          <w:szCs w:val="20"/>
        </w:rPr>
        <w:t xml:space="preserve">Where a Scheme Employer submits leaver details (either as a result of a scheme member leaving employment or opting out of the Scheme ) via i-Connect the scheme member’s record will be updated automatically as part of the submission process.  </w:t>
      </w:r>
      <w:r w:rsidRPr="00165ED9">
        <w:rPr>
          <w:rFonts w:ascii="Arial" w:hAnsi="Arial" w:cs="Arial"/>
          <w:sz w:val="20"/>
          <w:szCs w:val="20"/>
        </w:rPr>
        <w:t xml:space="preserve">The Scheme Administrator </w:t>
      </w:r>
      <w:r>
        <w:rPr>
          <w:rFonts w:ascii="Arial" w:hAnsi="Arial" w:cs="Arial"/>
          <w:sz w:val="20"/>
          <w:szCs w:val="20"/>
        </w:rPr>
        <w:t xml:space="preserve">will notify the Scheme member of their benefit options within </w:t>
      </w:r>
      <w:r w:rsidR="007C122F">
        <w:rPr>
          <w:rFonts w:ascii="Arial" w:hAnsi="Arial" w:cs="Arial"/>
          <w:sz w:val="20"/>
          <w:szCs w:val="20"/>
        </w:rPr>
        <w:t>2</w:t>
      </w:r>
      <w:r>
        <w:rPr>
          <w:rFonts w:ascii="Arial" w:hAnsi="Arial" w:cs="Arial"/>
          <w:sz w:val="20"/>
          <w:szCs w:val="20"/>
        </w:rPr>
        <w:t>0 working days of the member record having been updated.</w:t>
      </w:r>
    </w:p>
    <w:p w14:paraId="7B7148B5" w14:textId="77777777" w:rsidR="00475E21" w:rsidRDefault="00475E21" w:rsidP="00F25C32">
      <w:pPr>
        <w:ind w:left="720"/>
        <w:rPr>
          <w:rFonts w:ascii="Arial" w:hAnsi="Arial" w:cs="Arial"/>
          <w:sz w:val="20"/>
          <w:szCs w:val="20"/>
        </w:rPr>
      </w:pPr>
    </w:p>
    <w:p w14:paraId="43FF3C58" w14:textId="77777777" w:rsidR="00475E21" w:rsidRDefault="00475E21" w:rsidP="00F25C32">
      <w:pPr>
        <w:ind w:left="720"/>
        <w:rPr>
          <w:rFonts w:ascii="Arial" w:hAnsi="Arial" w:cs="Arial"/>
          <w:sz w:val="20"/>
          <w:szCs w:val="20"/>
        </w:rPr>
      </w:pPr>
      <w:r>
        <w:rPr>
          <w:rFonts w:ascii="Arial" w:hAnsi="Arial" w:cs="Arial"/>
          <w:sz w:val="20"/>
          <w:szCs w:val="20"/>
        </w:rPr>
        <w:t xml:space="preserve">Where a Scheme Employer submits leaver details (either as a result of a scheme member leaving employment or opting out of the Scheme) via a spreadsheet or form LGS15C the Scheme Administrator scheme member’s record will update the member record and notify the Scheme member of their benefit options </w:t>
      </w:r>
      <w:r w:rsidRPr="00CE6CDE">
        <w:rPr>
          <w:rFonts w:ascii="Arial" w:hAnsi="Arial" w:cs="Arial"/>
          <w:sz w:val="20"/>
          <w:szCs w:val="20"/>
        </w:rPr>
        <w:t xml:space="preserve">within </w:t>
      </w:r>
      <w:r w:rsidR="00AD13A1">
        <w:rPr>
          <w:rFonts w:ascii="Arial" w:hAnsi="Arial" w:cs="Arial"/>
          <w:sz w:val="20"/>
          <w:szCs w:val="20"/>
        </w:rPr>
        <w:t>20</w:t>
      </w:r>
      <w:r>
        <w:rPr>
          <w:rFonts w:ascii="Arial" w:hAnsi="Arial" w:cs="Arial"/>
          <w:sz w:val="20"/>
          <w:szCs w:val="20"/>
        </w:rPr>
        <w:t xml:space="preserve"> working </w:t>
      </w:r>
      <w:r w:rsidRPr="00CE6CDE">
        <w:rPr>
          <w:rFonts w:ascii="Arial" w:hAnsi="Arial" w:cs="Arial"/>
          <w:sz w:val="20"/>
          <w:szCs w:val="20"/>
        </w:rPr>
        <w:t>days of the details having been received from the Scheme Employer</w:t>
      </w:r>
      <w:r>
        <w:rPr>
          <w:rFonts w:ascii="Arial" w:hAnsi="Arial" w:cs="Arial"/>
          <w:sz w:val="20"/>
          <w:szCs w:val="20"/>
        </w:rPr>
        <w:t>.</w:t>
      </w:r>
    </w:p>
    <w:p w14:paraId="31BAC7B9" w14:textId="77777777" w:rsidR="00475E21" w:rsidRDefault="00475E21" w:rsidP="00F25C32">
      <w:pPr>
        <w:ind w:left="720"/>
        <w:rPr>
          <w:rFonts w:ascii="Arial" w:hAnsi="Arial" w:cs="Arial"/>
          <w:sz w:val="20"/>
          <w:szCs w:val="20"/>
        </w:rPr>
      </w:pPr>
    </w:p>
    <w:p w14:paraId="658CD02F" w14:textId="77777777" w:rsidR="005D41D5" w:rsidRPr="0076791C" w:rsidRDefault="005D41D5" w:rsidP="00441604">
      <w:pPr>
        <w:pStyle w:val="Heading2"/>
        <w:numPr>
          <w:ilvl w:val="1"/>
          <w:numId w:val="15"/>
        </w:numPr>
      </w:pPr>
      <w:bookmarkStart w:id="99" w:name="_Toc111667640"/>
      <w:bookmarkStart w:id="100" w:name="_Toc111669156"/>
      <w:bookmarkStart w:id="101" w:name="_Toc111669970"/>
      <w:r w:rsidRPr="0076791C">
        <w:t>Retirements</w:t>
      </w:r>
      <w:bookmarkEnd w:id="99"/>
      <w:bookmarkEnd w:id="100"/>
      <w:bookmarkEnd w:id="101"/>
    </w:p>
    <w:p w14:paraId="661B7BF4" w14:textId="77777777" w:rsidR="00B4006A" w:rsidRDefault="00B4006A" w:rsidP="00F25C32">
      <w:pPr>
        <w:ind w:left="720"/>
        <w:rPr>
          <w:rFonts w:ascii="Arial" w:hAnsi="Arial" w:cs="Arial"/>
          <w:sz w:val="20"/>
          <w:szCs w:val="20"/>
        </w:rPr>
      </w:pPr>
    </w:p>
    <w:p w14:paraId="476F3A86" w14:textId="77777777" w:rsidR="005D41D5" w:rsidRDefault="00E514F6" w:rsidP="00F25C32">
      <w:pPr>
        <w:ind w:left="720"/>
        <w:rPr>
          <w:rFonts w:ascii="Arial" w:hAnsi="Arial" w:cs="Arial"/>
          <w:sz w:val="20"/>
          <w:szCs w:val="20"/>
        </w:rPr>
      </w:pPr>
      <w:r>
        <w:rPr>
          <w:rFonts w:ascii="Arial" w:hAnsi="Arial" w:cs="Arial"/>
          <w:sz w:val="20"/>
          <w:szCs w:val="20"/>
        </w:rPr>
        <w:t xml:space="preserve">Irrespective of the method by which the </w:t>
      </w:r>
      <w:r w:rsidR="005D41D5">
        <w:rPr>
          <w:rFonts w:ascii="Arial" w:hAnsi="Arial" w:cs="Arial"/>
          <w:sz w:val="20"/>
          <w:szCs w:val="20"/>
        </w:rPr>
        <w:t xml:space="preserve">Scheme </w:t>
      </w:r>
      <w:r>
        <w:rPr>
          <w:rFonts w:ascii="Arial" w:hAnsi="Arial" w:cs="Arial"/>
          <w:sz w:val="20"/>
          <w:szCs w:val="20"/>
        </w:rPr>
        <w:t xml:space="preserve">Employer notifies the Scheme </w:t>
      </w:r>
      <w:r w:rsidR="005D41D5">
        <w:rPr>
          <w:rFonts w:ascii="Arial" w:hAnsi="Arial" w:cs="Arial"/>
          <w:sz w:val="20"/>
          <w:szCs w:val="20"/>
        </w:rPr>
        <w:t xml:space="preserve">Administrator </w:t>
      </w:r>
      <w:r>
        <w:rPr>
          <w:rFonts w:ascii="Arial" w:hAnsi="Arial" w:cs="Arial"/>
          <w:sz w:val="20"/>
          <w:szCs w:val="20"/>
        </w:rPr>
        <w:t xml:space="preserve">that a </w:t>
      </w:r>
      <w:r w:rsidR="005D41D5">
        <w:rPr>
          <w:rFonts w:ascii="Arial" w:hAnsi="Arial" w:cs="Arial"/>
          <w:sz w:val="20"/>
          <w:szCs w:val="20"/>
        </w:rPr>
        <w:t xml:space="preserve">Scheme member who </w:t>
      </w:r>
      <w:r>
        <w:rPr>
          <w:rFonts w:ascii="Arial" w:hAnsi="Arial" w:cs="Arial"/>
          <w:sz w:val="20"/>
          <w:szCs w:val="20"/>
        </w:rPr>
        <w:t>ha</w:t>
      </w:r>
      <w:r w:rsidR="00CE42EB">
        <w:rPr>
          <w:rFonts w:ascii="Arial" w:hAnsi="Arial" w:cs="Arial"/>
          <w:sz w:val="20"/>
          <w:szCs w:val="20"/>
        </w:rPr>
        <w:t>s</w:t>
      </w:r>
      <w:r>
        <w:rPr>
          <w:rFonts w:ascii="Arial" w:hAnsi="Arial" w:cs="Arial"/>
          <w:sz w:val="20"/>
          <w:szCs w:val="20"/>
        </w:rPr>
        <w:t xml:space="preserve"> left employment </w:t>
      </w:r>
      <w:r w:rsidR="005D41D5">
        <w:rPr>
          <w:rFonts w:ascii="Arial" w:hAnsi="Arial" w:cs="Arial"/>
          <w:sz w:val="20"/>
          <w:szCs w:val="20"/>
        </w:rPr>
        <w:t>is entitled to the immediate release of their pension benefits</w:t>
      </w:r>
      <w:r>
        <w:rPr>
          <w:rFonts w:ascii="Arial" w:hAnsi="Arial" w:cs="Arial"/>
          <w:sz w:val="20"/>
          <w:szCs w:val="20"/>
        </w:rPr>
        <w:t xml:space="preserve">, The Scheme Administrator will notify the Scheme member </w:t>
      </w:r>
      <w:r w:rsidR="005D41D5">
        <w:rPr>
          <w:rFonts w:ascii="Arial" w:hAnsi="Arial" w:cs="Arial"/>
          <w:sz w:val="20"/>
          <w:szCs w:val="20"/>
        </w:rPr>
        <w:t xml:space="preserve">of their benefit options within </w:t>
      </w:r>
      <w:r w:rsidR="00266D65">
        <w:rPr>
          <w:rFonts w:ascii="Arial" w:hAnsi="Arial" w:cs="Arial"/>
          <w:sz w:val="20"/>
          <w:szCs w:val="20"/>
        </w:rPr>
        <w:t>5</w:t>
      </w:r>
      <w:r w:rsidR="005D41D5">
        <w:rPr>
          <w:rFonts w:ascii="Arial" w:hAnsi="Arial" w:cs="Arial"/>
          <w:sz w:val="20"/>
          <w:szCs w:val="20"/>
        </w:rPr>
        <w:t xml:space="preserve"> working days of receipt of all relevant Scheme leaver information from the Scheme Employer.  The Scheme Administrator will make payment of any retirement lump sum within 30 </w:t>
      </w:r>
      <w:r w:rsidR="00A879DA">
        <w:rPr>
          <w:rFonts w:ascii="Arial" w:hAnsi="Arial" w:cs="Arial"/>
          <w:sz w:val="20"/>
          <w:szCs w:val="20"/>
        </w:rPr>
        <w:t xml:space="preserve">calendar </w:t>
      </w:r>
      <w:r w:rsidR="005D41D5">
        <w:rPr>
          <w:rFonts w:ascii="Arial" w:hAnsi="Arial" w:cs="Arial"/>
          <w:sz w:val="20"/>
          <w:szCs w:val="20"/>
        </w:rPr>
        <w:t>days of the date of the Scheme member’s ‘retirement’ subject to all relevant information having been received from both the Scheme Employer and the Scheme member to enable them to do so.</w:t>
      </w:r>
    </w:p>
    <w:p w14:paraId="1124FC53" w14:textId="77777777" w:rsidR="007C122F" w:rsidRDefault="007C122F" w:rsidP="00F25C32">
      <w:pPr>
        <w:ind w:left="720"/>
        <w:rPr>
          <w:rFonts w:ascii="Arial" w:hAnsi="Arial" w:cs="Arial"/>
          <w:sz w:val="20"/>
          <w:szCs w:val="20"/>
        </w:rPr>
      </w:pPr>
    </w:p>
    <w:p w14:paraId="52F0C73B" w14:textId="77777777" w:rsidR="00184A3A" w:rsidRPr="006D1CCC" w:rsidRDefault="00184A3A" w:rsidP="00F25C32">
      <w:pPr>
        <w:ind w:left="720"/>
        <w:rPr>
          <w:rFonts w:ascii="Arial" w:hAnsi="Arial" w:cs="Arial"/>
          <w:sz w:val="20"/>
          <w:szCs w:val="20"/>
        </w:rPr>
      </w:pPr>
    </w:p>
    <w:p w14:paraId="7A17FC6B" w14:textId="77777777" w:rsidR="00F60B0F" w:rsidRPr="0076791C" w:rsidRDefault="00F60B0F" w:rsidP="00441604">
      <w:pPr>
        <w:pStyle w:val="Heading2"/>
        <w:numPr>
          <w:ilvl w:val="1"/>
          <w:numId w:val="15"/>
        </w:numPr>
      </w:pPr>
      <w:bookmarkStart w:id="102" w:name="_Toc111667641"/>
      <w:bookmarkStart w:id="103" w:name="_Toc111669157"/>
      <w:bookmarkStart w:id="104" w:name="_Toc111669971"/>
      <w:r w:rsidRPr="006E748C">
        <w:t>C</w:t>
      </w:r>
      <w:r w:rsidR="00323782">
        <w:t xml:space="preserve">hanges in </w:t>
      </w:r>
      <w:r w:rsidR="006E748C" w:rsidRPr="006E748C">
        <w:t>A</w:t>
      </w:r>
      <w:r w:rsidR="00323782">
        <w:t>dministrative</w:t>
      </w:r>
      <w:r w:rsidR="006E748C" w:rsidRPr="006E748C">
        <w:t xml:space="preserve"> P</w:t>
      </w:r>
      <w:r w:rsidR="00323782">
        <w:t>rocedures</w:t>
      </w:r>
      <w:bookmarkEnd w:id="102"/>
      <w:bookmarkEnd w:id="103"/>
      <w:bookmarkEnd w:id="104"/>
    </w:p>
    <w:p w14:paraId="053B9AD9" w14:textId="77777777" w:rsidR="00F60B0F" w:rsidRPr="006D1CCC" w:rsidRDefault="00F60B0F" w:rsidP="00F25C32">
      <w:pPr>
        <w:rPr>
          <w:rFonts w:ascii="Arial" w:hAnsi="Arial" w:cs="Arial"/>
          <w:sz w:val="20"/>
          <w:szCs w:val="20"/>
        </w:rPr>
      </w:pPr>
    </w:p>
    <w:p w14:paraId="5AB0219D" w14:textId="124F9585"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w:t>
      </w:r>
      <w:r w:rsidR="00834D49">
        <w:rPr>
          <w:rFonts w:ascii="Arial" w:hAnsi="Arial" w:cs="Arial"/>
          <w:sz w:val="20"/>
          <w:szCs w:val="20"/>
        </w:rPr>
        <w:t xml:space="preserve">Administering Authority and the </w:t>
      </w:r>
      <w:r w:rsidRPr="006D1CCC">
        <w:rPr>
          <w:rFonts w:ascii="Arial" w:hAnsi="Arial" w:cs="Arial"/>
          <w:sz w:val="20"/>
          <w:szCs w:val="20"/>
        </w:rPr>
        <w:t xml:space="preserve">Scheme Administrator will </w:t>
      </w:r>
      <w:r w:rsidR="00834D49">
        <w:rPr>
          <w:rFonts w:ascii="Arial" w:hAnsi="Arial" w:cs="Arial"/>
          <w:sz w:val="20"/>
          <w:szCs w:val="20"/>
        </w:rPr>
        <w:t xml:space="preserve">ensure that the </w:t>
      </w:r>
      <w:r w:rsidR="00814B4C">
        <w:rPr>
          <w:rFonts w:ascii="Arial" w:hAnsi="Arial" w:cs="Arial"/>
          <w:sz w:val="20"/>
          <w:szCs w:val="20"/>
        </w:rPr>
        <w:t>Scheme Employer</w:t>
      </w:r>
      <w:r w:rsidRPr="006D1CCC">
        <w:rPr>
          <w:rFonts w:ascii="Arial" w:hAnsi="Arial" w:cs="Arial"/>
          <w:sz w:val="20"/>
          <w:szCs w:val="20"/>
        </w:rPr>
        <w:t xml:space="preserve"> </w:t>
      </w:r>
      <w:r w:rsidR="00834D49">
        <w:rPr>
          <w:rFonts w:ascii="Arial" w:hAnsi="Arial" w:cs="Arial"/>
          <w:sz w:val="20"/>
          <w:szCs w:val="20"/>
        </w:rPr>
        <w:t xml:space="preserve">is notified </w:t>
      </w:r>
      <w:r w:rsidRPr="006D1CCC">
        <w:rPr>
          <w:rFonts w:ascii="Arial" w:hAnsi="Arial" w:cs="Arial"/>
          <w:sz w:val="20"/>
          <w:szCs w:val="20"/>
        </w:rPr>
        <w:t xml:space="preserve">of any changes to administrative procedures that may arise as a result of changes in pension scheme regulations and </w:t>
      </w:r>
      <w:r w:rsidR="006E748C">
        <w:rPr>
          <w:rFonts w:ascii="Arial" w:hAnsi="Arial" w:cs="Arial"/>
          <w:sz w:val="20"/>
          <w:szCs w:val="20"/>
        </w:rPr>
        <w:t>provide copies of revised standard documentation as agreed</w:t>
      </w:r>
      <w:r w:rsidR="008C1903">
        <w:rPr>
          <w:rFonts w:ascii="Arial" w:hAnsi="Arial" w:cs="Arial"/>
          <w:sz w:val="20"/>
          <w:szCs w:val="20"/>
        </w:rPr>
        <w:t xml:space="preserve"> via</w:t>
      </w:r>
      <w:r w:rsidR="006E748C">
        <w:rPr>
          <w:rFonts w:ascii="Arial" w:hAnsi="Arial" w:cs="Arial"/>
          <w:sz w:val="20"/>
          <w:szCs w:val="20"/>
        </w:rPr>
        <w:t xml:space="preserve"> the pension fund </w:t>
      </w:r>
      <w:hyperlink r:id="rId51" w:history="1">
        <w:hyperlink r:id="rId52" w:history="1">
          <w:r w:rsidR="00C26455" w:rsidRPr="001F3B0A">
            <w:rPr>
              <w:rStyle w:val="Hyperlink"/>
              <w:rFonts w:ascii="Arial" w:hAnsi="Arial" w:cs="Arial"/>
              <w:sz w:val="20"/>
              <w:szCs w:val="20"/>
            </w:rPr>
            <w:t>website</w:t>
          </w:r>
        </w:hyperlink>
      </w:hyperlink>
      <w:r w:rsidR="006E748C">
        <w:rPr>
          <w:rFonts w:ascii="Arial" w:hAnsi="Arial" w:cs="Arial"/>
          <w:sz w:val="20"/>
          <w:szCs w:val="20"/>
        </w:rPr>
        <w:t>.</w:t>
      </w:r>
      <w:r w:rsidRPr="006D1CCC">
        <w:rPr>
          <w:rFonts w:ascii="Arial" w:hAnsi="Arial" w:cs="Arial"/>
          <w:sz w:val="20"/>
          <w:szCs w:val="20"/>
        </w:rPr>
        <w:t xml:space="preserve">  Any other changes to administrative procedures will only take place following discussions with the </w:t>
      </w:r>
      <w:r w:rsidR="00814B4C">
        <w:rPr>
          <w:rFonts w:ascii="Arial" w:hAnsi="Arial" w:cs="Arial"/>
          <w:sz w:val="20"/>
          <w:szCs w:val="20"/>
        </w:rPr>
        <w:t>Scheme Employer</w:t>
      </w:r>
      <w:r w:rsidRPr="006D1CCC">
        <w:rPr>
          <w:rFonts w:ascii="Arial" w:hAnsi="Arial" w:cs="Arial"/>
          <w:sz w:val="20"/>
          <w:szCs w:val="20"/>
        </w:rPr>
        <w:t>.</w:t>
      </w:r>
    </w:p>
    <w:p w14:paraId="32067960" w14:textId="77777777" w:rsidR="00E514F6" w:rsidRPr="006D1CCC" w:rsidRDefault="00E514F6" w:rsidP="00F25C32">
      <w:pPr>
        <w:rPr>
          <w:rFonts w:ascii="Arial" w:hAnsi="Arial" w:cs="Arial"/>
          <w:sz w:val="20"/>
          <w:szCs w:val="20"/>
        </w:rPr>
      </w:pPr>
    </w:p>
    <w:p w14:paraId="3D6B1C96" w14:textId="77777777" w:rsidR="00F60B0F" w:rsidRPr="0076791C" w:rsidRDefault="00F60B0F" w:rsidP="00441604">
      <w:pPr>
        <w:pStyle w:val="Heading2"/>
        <w:numPr>
          <w:ilvl w:val="1"/>
          <w:numId w:val="15"/>
        </w:numPr>
      </w:pPr>
      <w:bookmarkStart w:id="105" w:name="_Toc111667642"/>
      <w:bookmarkStart w:id="106" w:name="_Toc111669158"/>
      <w:bookmarkStart w:id="107" w:name="_Toc111669972"/>
      <w:r w:rsidRPr="006E748C">
        <w:t>T</w:t>
      </w:r>
      <w:r w:rsidR="00323782">
        <w:t>raining Sessions, Seminars and Pension Surgeries</w:t>
      </w:r>
      <w:bookmarkEnd w:id="105"/>
      <w:bookmarkEnd w:id="106"/>
      <w:bookmarkEnd w:id="107"/>
    </w:p>
    <w:p w14:paraId="51346F9F" w14:textId="77777777" w:rsidR="00F60B0F" w:rsidRPr="006D1CCC" w:rsidRDefault="00F60B0F" w:rsidP="00F25C32">
      <w:pPr>
        <w:rPr>
          <w:rFonts w:ascii="Arial" w:hAnsi="Arial" w:cs="Arial"/>
          <w:sz w:val="20"/>
          <w:szCs w:val="20"/>
        </w:rPr>
      </w:pPr>
    </w:p>
    <w:p w14:paraId="63AB0B63"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provide the </w:t>
      </w:r>
      <w:r w:rsidR="00814B4C">
        <w:rPr>
          <w:rFonts w:ascii="Arial" w:hAnsi="Arial" w:cs="Arial"/>
          <w:sz w:val="20"/>
          <w:szCs w:val="20"/>
        </w:rPr>
        <w:t>Scheme Employer</w:t>
      </w:r>
      <w:r w:rsidRPr="006D1CCC">
        <w:rPr>
          <w:rFonts w:ascii="Arial" w:hAnsi="Arial" w:cs="Arial"/>
          <w:sz w:val="20"/>
          <w:szCs w:val="20"/>
        </w:rPr>
        <w:t xml:space="preserve"> with training session</w:t>
      </w:r>
      <w:r w:rsidR="00AD75FF">
        <w:rPr>
          <w:rFonts w:ascii="Arial" w:hAnsi="Arial" w:cs="Arial"/>
          <w:sz w:val="20"/>
          <w:szCs w:val="20"/>
        </w:rPr>
        <w:t xml:space="preserve">s if </w:t>
      </w:r>
      <w:r w:rsidRPr="006D1CCC">
        <w:rPr>
          <w:rFonts w:ascii="Arial" w:hAnsi="Arial" w:cs="Arial"/>
          <w:sz w:val="20"/>
          <w:szCs w:val="20"/>
        </w:rPr>
        <w:t>required in respect of scheme administration procedures.</w:t>
      </w:r>
    </w:p>
    <w:p w14:paraId="33E0D2FF" w14:textId="77777777" w:rsidR="00F60B0F" w:rsidRPr="006D1CCC" w:rsidRDefault="00F60B0F" w:rsidP="00F25C32">
      <w:pPr>
        <w:ind w:left="720"/>
        <w:rPr>
          <w:rFonts w:ascii="Arial" w:hAnsi="Arial" w:cs="Arial"/>
          <w:sz w:val="20"/>
          <w:szCs w:val="20"/>
        </w:rPr>
      </w:pPr>
    </w:p>
    <w:p w14:paraId="530B480B"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also provide ad hoc seminars </w:t>
      </w:r>
      <w:r w:rsidR="006E748C">
        <w:rPr>
          <w:rFonts w:ascii="Arial" w:hAnsi="Arial" w:cs="Arial"/>
          <w:sz w:val="20"/>
          <w:szCs w:val="20"/>
        </w:rPr>
        <w:t xml:space="preserve">to scheme members as requested and as organised by the </w:t>
      </w:r>
      <w:r w:rsidR="00814B4C">
        <w:rPr>
          <w:rFonts w:ascii="Arial" w:hAnsi="Arial" w:cs="Arial"/>
          <w:sz w:val="20"/>
          <w:szCs w:val="20"/>
        </w:rPr>
        <w:t>Scheme Employer</w:t>
      </w:r>
      <w:r w:rsidRPr="006D1CCC">
        <w:rPr>
          <w:rFonts w:ascii="Arial" w:hAnsi="Arial" w:cs="Arial"/>
          <w:sz w:val="20"/>
          <w:szCs w:val="20"/>
        </w:rPr>
        <w:t>.</w:t>
      </w:r>
    </w:p>
    <w:p w14:paraId="72D7ABCE" w14:textId="77777777" w:rsidR="006E748C" w:rsidRDefault="006E748C" w:rsidP="00F25C32">
      <w:pPr>
        <w:ind w:left="720"/>
        <w:rPr>
          <w:rFonts w:ascii="Arial" w:hAnsi="Arial" w:cs="Arial"/>
          <w:sz w:val="20"/>
          <w:szCs w:val="20"/>
        </w:rPr>
      </w:pPr>
    </w:p>
    <w:p w14:paraId="56E6E78F" w14:textId="77777777" w:rsidR="006E748C" w:rsidRPr="006D1CCC" w:rsidRDefault="006E748C" w:rsidP="00F25C32">
      <w:pPr>
        <w:ind w:left="720"/>
        <w:rPr>
          <w:rFonts w:ascii="Arial" w:hAnsi="Arial" w:cs="Arial"/>
          <w:sz w:val="20"/>
          <w:szCs w:val="20"/>
        </w:rPr>
      </w:pPr>
      <w:r>
        <w:rPr>
          <w:rFonts w:ascii="Arial" w:hAnsi="Arial" w:cs="Arial"/>
          <w:sz w:val="20"/>
          <w:szCs w:val="20"/>
        </w:rPr>
        <w:t xml:space="preserve">The Scheme Administrator will provide </w:t>
      </w:r>
      <w:r w:rsidR="00834D49">
        <w:rPr>
          <w:rFonts w:ascii="Arial" w:hAnsi="Arial" w:cs="Arial"/>
          <w:sz w:val="20"/>
          <w:szCs w:val="20"/>
        </w:rPr>
        <w:t xml:space="preserve">two </w:t>
      </w:r>
      <w:r>
        <w:rPr>
          <w:rFonts w:ascii="Arial" w:hAnsi="Arial" w:cs="Arial"/>
          <w:sz w:val="20"/>
          <w:szCs w:val="20"/>
        </w:rPr>
        <w:t xml:space="preserve">pension surgeries </w:t>
      </w:r>
      <w:r w:rsidR="00834D49">
        <w:rPr>
          <w:rFonts w:ascii="Arial" w:hAnsi="Arial" w:cs="Arial"/>
          <w:sz w:val="20"/>
          <w:szCs w:val="20"/>
        </w:rPr>
        <w:t xml:space="preserve">per year for employees of the Unitary Authorities to which employees of other Scheme Employers are welcome to attend and also provide additional surgeries </w:t>
      </w:r>
      <w:r>
        <w:rPr>
          <w:rFonts w:ascii="Arial" w:hAnsi="Arial" w:cs="Arial"/>
          <w:sz w:val="20"/>
          <w:szCs w:val="20"/>
        </w:rPr>
        <w:t xml:space="preserve">on an ad hoc basis as required and as organised by the </w:t>
      </w:r>
      <w:r w:rsidR="00814B4C">
        <w:rPr>
          <w:rFonts w:ascii="Arial" w:hAnsi="Arial" w:cs="Arial"/>
          <w:sz w:val="20"/>
          <w:szCs w:val="20"/>
        </w:rPr>
        <w:t>Scheme Employer</w:t>
      </w:r>
      <w:r>
        <w:rPr>
          <w:rFonts w:ascii="Arial" w:hAnsi="Arial" w:cs="Arial"/>
          <w:sz w:val="20"/>
          <w:szCs w:val="20"/>
        </w:rPr>
        <w:t>.</w:t>
      </w:r>
    </w:p>
    <w:p w14:paraId="734E3E2D" w14:textId="77777777" w:rsidR="00F60B0F" w:rsidRPr="006D1CCC" w:rsidRDefault="00F60B0F" w:rsidP="00F25C32">
      <w:pPr>
        <w:rPr>
          <w:rFonts w:ascii="Arial" w:hAnsi="Arial" w:cs="Arial"/>
          <w:sz w:val="20"/>
          <w:szCs w:val="20"/>
        </w:rPr>
      </w:pPr>
    </w:p>
    <w:p w14:paraId="1BB42D66" w14:textId="77777777" w:rsidR="00F60B0F" w:rsidRPr="0076791C" w:rsidRDefault="00F60B0F" w:rsidP="00441604">
      <w:pPr>
        <w:pStyle w:val="Heading2"/>
        <w:numPr>
          <w:ilvl w:val="1"/>
          <w:numId w:val="15"/>
        </w:numPr>
      </w:pPr>
      <w:bookmarkStart w:id="108" w:name="_Toc111667643"/>
      <w:bookmarkStart w:id="109" w:name="_Toc111669159"/>
      <w:bookmarkStart w:id="110" w:name="_Toc111669973"/>
      <w:r w:rsidRPr="006E748C">
        <w:t>S</w:t>
      </w:r>
      <w:r w:rsidR="00323782">
        <w:t>cheme</w:t>
      </w:r>
      <w:r w:rsidR="006E748C">
        <w:t xml:space="preserve"> M</w:t>
      </w:r>
      <w:r w:rsidR="00323782">
        <w:t>ember</w:t>
      </w:r>
      <w:r w:rsidR="006E748C">
        <w:t xml:space="preserve"> D</w:t>
      </w:r>
      <w:r w:rsidR="00323782">
        <w:t>atabase</w:t>
      </w:r>
      <w:bookmarkEnd w:id="108"/>
      <w:bookmarkEnd w:id="109"/>
      <w:bookmarkEnd w:id="110"/>
    </w:p>
    <w:p w14:paraId="6A3E6F01" w14:textId="77777777" w:rsidR="00F60B0F" w:rsidRPr="006D1CCC" w:rsidRDefault="00F60B0F" w:rsidP="00F25C32">
      <w:pPr>
        <w:pStyle w:val="Heading2"/>
      </w:pPr>
    </w:p>
    <w:p w14:paraId="7835681B"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maintain a database of all LGPS members employed by the </w:t>
      </w:r>
      <w:r w:rsidR="00814B4C">
        <w:rPr>
          <w:rFonts w:ascii="Arial" w:hAnsi="Arial" w:cs="Arial"/>
          <w:sz w:val="20"/>
          <w:szCs w:val="20"/>
        </w:rPr>
        <w:t>Scheme Employer</w:t>
      </w:r>
      <w:r w:rsidRPr="006D1CCC">
        <w:rPr>
          <w:rFonts w:ascii="Arial" w:hAnsi="Arial" w:cs="Arial"/>
          <w:sz w:val="20"/>
          <w:szCs w:val="20"/>
        </w:rPr>
        <w:t xml:space="preserve"> and </w:t>
      </w:r>
      <w:r w:rsidR="00F10136">
        <w:rPr>
          <w:rFonts w:ascii="Arial" w:hAnsi="Arial" w:cs="Arial"/>
          <w:sz w:val="20"/>
          <w:szCs w:val="20"/>
        </w:rPr>
        <w:t xml:space="preserve">provide the Administering Authority and the </w:t>
      </w:r>
      <w:r w:rsidR="00814B4C">
        <w:rPr>
          <w:rFonts w:ascii="Arial" w:hAnsi="Arial" w:cs="Arial"/>
          <w:sz w:val="20"/>
          <w:szCs w:val="20"/>
        </w:rPr>
        <w:t>Scheme Employer</w:t>
      </w:r>
      <w:r w:rsidR="00F10136">
        <w:rPr>
          <w:rFonts w:ascii="Arial" w:hAnsi="Arial" w:cs="Arial"/>
          <w:sz w:val="20"/>
          <w:szCs w:val="20"/>
        </w:rPr>
        <w:t xml:space="preserve"> with</w:t>
      </w:r>
      <w:r w:rsidRPr="006D1CCC">
        <w:rPr>
          <w:rFonts w:ascii="Arial" w:hAnsi="Arial" w:cs="Arial"/>
          <w:sz w:val="20"/>
          <w:szCs w:val="20"/>
        </w:rPr>
        <w:t xml:space="preserve"> reports as </w:t>
      </w:r>
      <w:r w:rsidR="00374902">
        <w:rPr>
          <w:rFonts w:ascii="Arial" w:hAnsi="Arial" w:cs="Arial"/>
          <w:sz w:val="20"/>
          <w:szCs w:val="20"/>
        </w:rPr>
        <w:t xml:space="preserve">may be </w:t>
      </w:r>
      <w:r w:rsidRPr="006D1CCC">
        <w:rPr>
          <w:rFonts w:ascii="Arial" w:hAnsi="Arial" w:cs="Arial"/>
          <w:sz w:val="20"/>
          <w:szCs w:val="20"/>
        </w:rPr>
        <w:t>requested from time to time.</w:t>
      </w:r>
    </w:p>
    <w:p w14:paraId="33E7BF7B" w14:textId="77777777" w:rsidR="00F60B0F" w:rsidRPr="006D1CCC" w:rsidRDefault="00F60B0F" w:rsidP="00F25C32">
      <w:pPr>
        <w:rPr>
          <w:rFonts w:ascii="Arial" w:hAnsi="Arial" w:cs="Arial"/>
          <w:sz w:val="20"/>
          <w:szCs w:val="20"/>
        </w:rPr>
      </w:pPr>
    </w:p>
    <w:p w14:paraId="5CA9AC45" w14:textId="77777777" w:rsidR="00F60B0F" w:rsidRPr="0076791C" w:rsidRDefault="00F60B0F" w:rsidP="00441604">
      <w:pPr>
        <w:pStyle w:val="Heading2"/>
        <w:numPr>
          <w:ilvl w:val="1"/>
          <w:numId w:val="15"/>
        </w:numPr>
      </w:pPr>
      <w:bookmarkStart w:id="111" w:name="_Toc111667644"/>
      <w:bookmarkStart w:id="112" w:name="_Toc111669160"/>
      <w:bookmarkStart w:id="113" w:name="_Toc111669974"/>
      <w:r w:rsidRPr="00F10136">
        <w:lastRenderedPageBreak/>
        <w:t>S</w:t>
      </w:r>
      <w:r w:rsidR="00323782">
        <w:t>cheme</w:t>
      </w:r>
      <w:r w:rsidR="00F10136">
        <w:t xml:space="preserve"> M</w:t>
      </w:r>
      <w:r w:rsidR="00323782">
        <w:t>ember</w:t>
      </w:r>
      <w:r w:rsidR="00F10136">
        <w:t xml:space="preserve"> E</w:t>
      </w:r>
      <w:r w:rsidR="00323782">
        <w:t>nquiries</w:t>
      </w:r>
      <w:bookmarkEnd w:id="111"/>
      <w:bookmarkEnd w:id="112"/>
      <w:bookmarkEnd w:id="113"/>
    </w:p>
    <w:p w14:paraId="7442C40E" w14:textId="77777777" w:rsidR="00F60B0F" w:rsidRPr="006D1CCC" w:rsidRDefault="00F60B0F" w:rsidP="00F25C32">
      <w:pPr>
        <w:pStyle w:val="Heading2"/>
      </w:pPr>
    </w:p>
    <w:p w14:paraId="406849FE"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answer enquiries made by scheme members employed by the </w:t>
      </w:r>
      <w:r w:rsidR="00814B4C">
        <w:rPr>
          <w:rFonts w:ascii="Arial" w:hAnsi="Arial" w:cs="Arial"/>
          <w:sz w:val="20"/>
          <w:szCs w:val="20"/>
        </w:rPr>
        <w:t>Scheme Employer</w:t>
      </w:r>
      <w:r w:rsidRPr="006D1CCC">
        <w:rPr>
          <w:rFonts w:ascii="Arial" w:hAnsi="Arial" w:cs="Arial"/>
          <w:sz w:val="20"/>
          <w:szCs w:val="20"/>
        </w:rPr>
        <w:t xml:space="preserve"> and respond to such enquiries within </w:t>
      </w:r>
      <w:r w:rsidR="00A879DA">
        <w:rPr>
          <w:rFonts w:ascii="Arial" w:hAnsi="Arial" w:cs="Arial"/>
          <w:sz w:val="20"/>
          <w:szCs w:val="20"/>
        </w:rPr>
        <w:t>10</w:t>
      </w:r>
      <w:r w:rsidRPr="006D1CCC">
        <w:rPr>
          <w:rFonts w:ascii="Arial" w:hAnsi="Arial" w:cs="Arial"/>
          <w:sz w:val="20"/>
          <w:szCs w:val="20"/>
        </w:rPr>
        <w:t xml:space="preserve"> working days or sooner where possible.  Where an</w:t>
      </w:r>
      <w:r w:rsidR="00F10136">
        <w:rPr>
          <w:rFonts w:ascii="Arial" w:hAnsi="Arial" w:cs="Arial"/>
          <w:sz w:val="20"/>
          <w:szCs w:val="20"/>
        </w:rPr>
        <w:t xml:space="preserve"> enquiry will take longer than </w:t>
      </w:r>
      <w:r w:rsidR="00A879DA">
        <w:rPr>
          <w:rFonts w:ascii="Arial" w:hAnsi="Arial" w:cs="Arial"/>
          <w:sz w:val="20"/>
          <w:szCs w:val="20"/>
        </w:rPr>
        <w:t>10</w:t>
      </w:r>
      <w:r w:rsidRPr="006D1CCC">
        <w:rPr>
          <w:rFonts w:ascii="Arial" w:hAnsi="Arial" w:cs="Arial"/>
          <w:sz w:val="20"/>
          <w:szCs w:val="20"/>
        </w:rPr>
        <w:t xml:space="preserve"> </w:t>
      </w:r>
      <w:r w:rsidR="00374902">
        <w:rPr>
          <w:rFonts w:ascii="Arial" w:hAnsi="Arial" w:cs="Arial"/>
          <w:sz w:val="20"/>
          <w:szCs w:val="20"/>
        </w:rPr>
        <w:t xml:space="preserve">working </w:t>
      </w:r>
      <w:r w:rsidRPr="006D1CCC">
        <w:rPr>
          <w:rFonts w:ascii="Arial" w:hAnsi="Arial" w:cs="Arial"/>
          <w:sz w:val="20"/>
          <w:szCs w:val="20"/>
        </w:rPr>
        <w:t xml:space="preserve">days to resolve, the Scheme Administrator will notify the scheme member accordingly and keep </w:t>
      </w:r>
      <w:r w:rsidR="0065558C">
        <w:rPr>
          <w:rFonts w:ascii="Arial" w:hAnsi="Arial" w:cs="Arial"/>
          <w:sz w:val="20"/>
          <w:szCs w:val="20"/>
        </w:rPr>
        <w:t>them</w:t>
      </w:r>
      <w:r w:rsidRPr="006D1CCC">
        <w:rPr>
          <w:rFonts w:ascii="Arial" w:hAnsi="Arial" w:cs="Arial"/>
          <w:sz w:val="20"/>
          <w:szCs w:val="20"/>
        </w:rPr>
        <w:t xml:space="preserve"> up to date with any progress made.</w:t>
      </w:r>
    </w:p>
    <w:p w14:paraId="7BEB6751" w14:textId="77777777" w:rsidR="0065558C" w:rsidRPr="006D1CCC" w:rsidRDefault="0065558C" w:rsidP="00F25C32">
      <w:pPr>
        <w:rPr>
          <w:rFonts w:ascii="Arial" w:hAnsi="Arial" w:cs="Arial"/>
          <w:sz w:val="20"/>
          <w:szCs w:val="20"/>
        </w:rPr>
      </w:pPr>
    </w:p>
    <w:p w14:paraId="10E78AA9" w14:textId="77777777" w:rsidR="00F60B0F" w:rsidRPr="00F10136" w:rsidRDefault="00965135" w:rsidP="00441604">
      <w:pPr>
        <w:pStyle w:val="Heading2"/>
        <w:numPr>
          <w:ilvl w:val="1"/>
          <w:numId w:val="15"/>
        </w:numPr>
        <w:rPr>
          <w:bCs/>
        </w:rPr>
      </w:pPr>
      <w:bookmarkStart w:id="114" w:name="_Toc111667645"/>
      <w:bookmarkStart w:id="115" w:name="_Toc111669161"/>
      <w:bookmarkStart w:id="116" w:name="_Toc111669975"/>
      <w:r>
        <w:t>S</w:t>
      </w:r>
      <w:r w:rsidR="00323782">
        <w:t>cheme</w:t>
      </w:r>
      <w:r>
        <w:t xml:space="preserve"> E</w:t>
      </w:r>
      <w:r w:rsidR="00323782">
        <w:t>mployer</w:t>
      </w:r>
      <w:r w:rsidR="00F10136">
        <w:t xml:space="preserve"> E</w:t>
      </w:r>
      <w:r w:rsidR="00323782">
        <w:t>nquiries</w:t>
      </w:r>
      <w:bookmarkEnd w:id="114"/>
      <w:bookmarkEnd w:id="115"/>
      <w:bookmarkEnd w:id="116"/>
    </w:p>
    <w:p w14:paraId="1DBF2F2B" w14:textId="77777777" w:rsidR="00F60B0F" w:rsidRPr="006D1CCC" w:rsidRDefault="00F60B0F" w:rsidP="00F25C32">
      <w:pPr>
        <w:rPr>
          <w:rFonts w:ascii="Arial" w:hAnsi="Arial" w:cs="Arial"/>
          <w:sz w:val="20"/>
          <w:szCs w:val="20"/>
        </w:rPr>
      </w:pPr>
    </w:p>
    <w:p w14:paraId="4A8139D2"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respond to enquiries made by </w:t>
      </w:r>
      <w:r w:rsidR="00F10136">
        <w:rPr>
          <w:rFonts w:ascii="Arial" w:hAnsi="Arial" w:cs="Arial"/>
          <w:sz w:val="20"/>
          <w:szCs w:val="20"/>
        </w:rPr>
        <w:t xml:space="preserve">the </w:t>
      </w:r>
      <w:r w:rsidR="00814B4C">
        <w:rPr>
          <w:rFonts w:ascii="Arial" w:hAnsi="Arial" w:cs="Arial"/>
          <w:sz w:val="20"/>
          <w:szCs w:val="20"/>
        </w:rPr>
        <w:t>Scheme Employer</w:t>
      </w:r>
      <w:r w:rsidR="00F10136">
        <w:rPr>
          <w:rFonts w:ascii="Arial" w:hAnsi="Arial" w:cs="Arial"/>
          <w:sz w:val="20"/>
          <w:szCs w:val="20"/>
        </w:rPr>
        <w:t xml:space="preserve"> within </w:t>
      </w:r>
      <w:r w:rsidR="00A879DA">
        <w:rPr>
          <w:rFonts w:ascii="Arial" w:hAnsi="Arial" w:cs="Arial"/>
          <w:sz w:val="20"/>
          <w:szCs w:val="20"/>
        </w:rPr>
        <w:t>10</w:t>
      </w:r>
      <w:r w:rsidRPr="006D1CCC">
        <w:rPr>
          <w:rFonts w:ascii="Arial" w:hAnsi="Arial" w:cs="Arial"/>
          <w:sz w:val="20"/>
          <w:szCs w:val="20"/>
        </w:rPr>
        <w:t xml:space="preserve"> </w:t>
      </w:r>
      <w:r w:rsidR="00374902">
        <w:rPr>
          <w:rFonts w:ascii="Arial" w:hAnsi="Arial" w:cs="Arial"/>
          <w:sz w:val="20"/>
          <w:szCs w:val="20"/>
        </w:rPr>
        <w:t xml:space="preserve">working </w:t>
      </w:r>
      <w:r w:rsidRPr="006D1CCC">
        <w:rPr>
          <w:rFonts w:ascii="Arial" w:hAnsi="Arial" w:cs="Arial"/>
          <w:sz w:val="20"/>
          <w:szCs w:val="20"/>
        </w:rPr>
        <w:t xml:space="preserve">days or sooner where possible.  Where an enquiry will take longer than </w:t>
      </w:r>
      <w:r w:rsidR="00A879DA">
        <w:rPr>
          <w:rFonts w:ascii="Arial" w:hAnsi="Arial" w:cs="Arial"/>
          <w:sz w:val="20"/>
          <w:szCs w:val="20"/>
        </w:rPr>
        <w:t>10</w:t>
      </w:r>
      <w:r w:rsidRPr="006D1CCC">
        <w:rPr>
          <w:rFonts w:ascii="Arial" w:hAnsi="Arial" w:cs="Arial"/>
          <w:sz w:val="20"/>
          <w:szCs w:val="20"/>
        </w:rPr>
        <w:t xml:space="preserve"> </w:t>
      </w:r>
      <w:r w:rsidR="00374902">
        <w:rPr>
          <w:rFonts w:ascii="Arial" w:hAnsi="Arial" w:cs="Arial"/>
          <w:sz w:val="20"/>
          <w:szCs w:val="20"/>
        </w:rPr>
        <w:t xml:space="preserve">working </w:t>
      </w:r>
      <w:r w:rsidRPr="006D1CCC">
        <w:rPr>
          <w:rFonts w:ascii="Arial" w:hAnsi="Arial" w:cs="Arial"/>
          <w:sz w:val="20"/>
          <w:szCs w:val="20"/>
        </w:rPr>
        <w:t xml:space="preserve">days to resolve, the Scheme Administrator will notify the </w:t>
      </w:r>
      <w:r w:rsidR="00814B4C">
        <w:rPr>
          <w:rFonts w:ascii="Arial" w:hAnsi="Arial" w:cs="Arial"/>
          <w:sz w:val="20"/>
          <w:szCs w:val="20"/>
        </w:rPr>
        <w:t>Scheme Employer</w:t>
      </w:r>
      <w:r w:rsidRPr="006D1CCC">
        <w:rPr>
          <w:rFonts w:ascii="Arial" w:hAnsi="Arial" w:cs="Arial"/>
          <w:sz w:val="20"/>
          <w:szCs w:val="20"/>
        </w:rPr>
        <w:t xml:space="preserve"> and keep the </w:t>
      </w:r>
      <w:r w:rsidR="00814B4C">
        <w:rPr>
          <w:rFonts w:ascii="Arial" w:hAnsi="Arial" w:cs="Arial"/>
          <w:sz w:val="20"/>
          <w:szCs w:val="20"/>
        </w:rPr>
        <w:t>Scheme Employer</w:t>
      </w:r>
      <w:r w:rsidR="00165ED9">
        <w:rPr>
          <w:rFonts w:ascii="Arial" w:hAnsi="Arial" w:cs="Arial"/>
          <w:sz w:val="20"/>
          <w:szCs w:val="20"/>
        </w:rPr>
        <w:t xml:space="preserve"> up to date with any</w:t>
      </w:r>
      <w:r w:rsidRPr="006D1CCC">
        <w:rPr>
          <w:rFonts w:ascii="Arial" w:hAnsi="Arial" w:cs="Arial"/>
          <w:sz w:val="20"/>
          <w:szCs w:val="20"/>
        </w:rPr>
        <w:t xml:space="preserve"> progress made.</w:t>
      </w:r>
    </w:p>
    <w:p w14:paraId="5A9405C7" w14:textId="77777777" w:rsidR="0030107F" w:rsidRPr="006D1CCC" w:rsidRDefault="0030107F" w:rsidP="00F25C32">
      <w:pPr>
        <w:rPr>
          <w:rFonts w:ascii="Arial" w:hAnsi="Arial" w:cs="Arial"/>
          <w:sz w:val="20"/>
          <w:szCs w:val="20"/>
        </w:rPr>
      </w:pPr>
    </w:p>
    <w:p w14:paraId="7BAE90FC" w14:textId="77777777" w:rsidR="00F60B0F" w:rsidRPr="0076791C" w:rsidRDefault="00F60B0F" w:rsidP="00441604">
      <w:pPr>
        <w:pStyle w:val="Heading2"/>
        <w:numPr>
          <w:ilvl w:val="1"/>
          <w:numId w:val="15"/>
        </w:numPr>
      </w:pPr>
      <w:bookmarkStart w:id="117" w:name="_Toc111667646"/>
      <w:bookmarkStart w:id="118" w:name="_Toc111669162"/>
      <w:bookmarkStart w:id="119" w:name="_Toc111669976"/>
      <w:r w:rsidRPr="00F10136">
        <w:t>A</w:t>
      </w:r>
      <w:r w:rsidR="00323782">
        <w:t xml:space="preserve">nnual </w:t>
      </w:r>
      <w:r w:rsidR="00323782" w:rsidRPr="002742F4">
        <w:t>Benefit</w:t>
      </w:r>
      <w:r w:rsidR="00323782">
        <w:t xml:space="preserve"> Statements</w:t>
      </w:r>
      <w:bookmarkEnd w:id="117"/>
      <w:bookmarkEnd w:id="118"/>
      <w:bookmarkEnd w:id="119"/>
    </w:p>
    <w:p w14:paraId="72FD10C0" w14:textId="77777777" w:rsidR="00F60B0F" w:rsidRPr="006D1CCC" w:rsidRDefault="00F60B0F" w:rsidP="00F25C32">
      <w:pPr>
        <w:rPr>
          <w:rFonts w:ascii="Arial" w:hAnsi="Arial" w:cs="Arial"/>
          <w:sz w:val="20"/>
          <w:szCs w:val="20"/>
        </w:rPr>
      </w:pPr>
    </w:p>
    <w:p w14:paraId="717883AB"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Scheme Administrator will </w:t>
      </w:r>
      <w:r w:rsidR="00F10136">
        <w:rPr>
          <w:rFonts w:ascii="Arial" w:hAnsi="Arial" w:cs="Arial"/>
          <w:sz w:val="20"/>
          <w:szCs w:val="20"/>
        </w:rPr>
        <w:t xml:space="preserve">provide an electronic version of the scheme member’s annual benefit statement </w:t>
      </w:r>
      <w:r w:rsidR="003F369E">
        <w:rPr>
          <w:rFonts w:ascii="Arial" w:hAnsi="Arial" w:cs="Arial"/>
          <w:sz w:val="20"/>
          <w:szCs w:val="20"/>
        </w:rPr>
        <w:t>within the statutory deadline (31</w:t>
      </w:r>
      <w:r w:rsidR="003F369E" w:rsidRPr="003F369E">
        <w:rPr>
          <w:rFonts w:ascii="Arial" w:hAnsi="Arial" w:cs="Arial"/>
          <w:sz w:val="20"/>
          <w:szCs w:val="20"/>
          <w:vertAlign w:val="superscript"/>
        </w:rPr>
        <w:t>st</w:t>
      </w:r>
      <w:r w:rsidR="003F369E">
        <w:rPr>
          <w:rFonts w:ascii="Arial" w:hAnsi="Arial" w:cs="Arial"/>
          <w:sz w:val="20"/>
          <w:szCs w:val="20"/>
        </w:rPr>
        <w:t xml:space="preserve"> August) providing the Scheme Employer has submitted their ‘year-end data file and answered all associated queries in accordance with section </w:t>
      </w:r>
      <w:hyperlink w:anchor="_Annual_Returns" w:history="1">
        <w:r w:rsidR="003F369E" w:rsidRPr="00C34873">
          <w:rPr>
            <w:rStyle w:val="Hyperlink"/>
            <w:rFonts w:ascii="Arial" w:hAnsi="Arial" w:cs="Arial"/>
            <w:sz w:val="20"/>
            <w:szCs w:val="20"/>
          </w:rPr>
          <w:t>4.2.9</w:t>
        </w:r>
      </w:hyperlink>
      <w:r w:rsidR="003F369E">
        <w:rPr>
          <w:rFonts w:ascii="Arial" w:hAnsi="Arial" w:cs="Arial"/>
          <w:sz w:val="20"/>
          <w:szCs w:val="20"/>
        </w:rPr>
        <w:t xml:space="preserve"> of this SLA.   Annual Benefit Statements </w:t>
      </w:r>
      <w:r w:rsidR="00F10136">
        <w:rPr>
          <w:rFonts w:ascii="Arial" w:hAnsi="Arial" w:cs="Arial"/>
          <w:sz w:val="20"/>
          <w:szCs w:val="20"/>
        </w:rPr>
        <w:t>will be made available to view</w:t>
      </w:r>
      <w:r w:rsidR="001143C1">
        <w:rPr>
          <w:rFonts w:ascii="Arial" w:hAnsi="Arial" w:cs="Arial"/>
          <w:sz w:val="20"/>
          <w:szCs w:val="20"/>
        </w:rPr>
        <w:t>,</w:t>
      </w:r>
      <w:r w:rsidR="00F10136">
        <w:rPr>
          <w:rFonts w:ascii="Arial" w:hAnsi="Arial" w:cs="Arial"/>
          <w:sz w:val="20"/>
          <w:szCs w:val="20"/>
        </w:rPr>
        <w:t xml:space="preserve"> download </w:t>
      </w:r>
      <w:r w:rsidR="001143C1">
        <w:rPr>
          <w:rFonts w:ascii="Arial" w:hAnsi="Arial" w:cs="Arial"/>
          <w:sz w:val="20"/>
          <w:szCs w:val="20"/>
        </w:rPr>
        <w:t xml:space="preserve">or print </w:t>
      </w:r>
      <w:r w:rsidR="003F369E">
        <w:rPr>
          <w:rFonts w:ascii="Arial" w:hAnsi="Arial" w:cs="Arial"/>
          <w:sz w:val="20"/>
          <w:szCs w:val="20"/>
        </w:rPr>
        <w:t xml:space="preserve">by the Scheme member </w:t>
      </w:r>
      <w:r w:rsidR="00F10136">
        <w:rPr>
          <w:rFonts w:ascii="Arial" w:hAnsi="Arial" w:cs="Arial"/>
          <w:sz w:val="20"/>
          <w:szCs w:val="20"/>
        </w:rPr>
        <w:t xml:space="preserve">via </w:t>
      </w:r>
      <w:r w:rsidR="00834D49" w:rsidRPr="008C1903">
        <w:rPr>
          <w:rFonts w:ascii="Arial" w:hAnsi="Arial" w:cs="Arial"/>
          <w:i/>
          <w:sz w:val="20"/>
          <w:szCs w:val="20"/>
        </w:rPr>
        <w:t>‘mypension</w:t>
      </w:r>
      <w:r w:rsidR="00834D49">
        <w:rPr>
          <w:rFonts w:ascii="Arial" w:hAnsi="Arial" w:cs="Arial"/>
          <w:sz w:val="20"/>
          <w:szCs w:val="20"/>
        </w:rPr>
        <w:t xml:space="preserve"> ONLINE’</w:t>
      </w:r>
      <w:r w:rsidR="00374902">
        <w:rPr>
          <w:rFonts w:ascii="Arial" w:hAnsi="Arial" w:cs="Arial"/>
          <w:sz w:val="20"/>
          <w:szCs w:val="20"/>
        </w:rPr>
        <w:t>.</w:t>
      </w:r>
      <w:r w:rsidR="00F10136">
        <w:rPr>
          <w:rFonts w:ascii="Arial" w:hAnsi="Arial" w:cs="Arial"/>
          <w:sz w:val="20"/>
          <w:szCs w:val="20"/>
        </w:rPr>
        <w:t xml:space="preserve">  Hard copies of the statement will be made available to </w:t>
      </w:r>
      <w:r w:rsidR="003F369E">
        <w:rPr>
          <w:rFonts w:ascii="Arial" w:hAnsi="Arial" w:cs="Arial"/>
          <w:sz w:val="20"/>
          <w:szCs w:val="20"/>
        </w:rPr>
        <w:t>S</w:t>
      </w:r>
      <w:r w:rsidR="00F10136">
        <w:rPr>
          <w:rFonts w:ascii="Arial" w:hAnsi="Arial" w:cs="Arial"/>
          <w:sz w:val="20"/>
          <w:szCs w:val="20"/>
        </w:rPr>
        <w:t xml:space="preserve">cheme members of a </w:t>
      </w:r>
      <w:r w:rsidR="00814B4C">
        <w:rPr>
          <w:rFonts w:ascii="Arial" w:hAnsi="Arial" w:cs="Arial"/>
          <w:sz w:val="20"/>
          <w:szCs w:val="20"/>
        </w:rPr>
        <w:t>Scheme Employer</w:t>
      </w:r>
      <w:r w:rsidR="00F10136">
        <w:rPr>
          <w:rFonts w:ascii="Arial" w:hAnsi="Arial" w:cs="Arial"/>
          <w:sz w:val="20"/>
          <w:szCs w:val="20"/>
        </w:rPr>
        <w:t xml:space="preserve"> upon request.</w:t>
      </w:r>
    </w:p>
    <w:p w14:paraId="376022F2" w14:textId="77777777" w:rsidR="009D75D1" w:rsidRPr="006D1CCC" w:rsidRDefault="009D75D1" w:rsidP="00F25C32">
      <w:pPr>
        <w:tabs>
          <w:tab w:val="left" w:pos="1985"/>
          <w:tab w:val="left" w:pos="5954"/>
        </w:tabs>
        <w:rPr>
          <w:rFonts w:ascii="Arial" w:hAnsi="Arial" w:cs="Arial"/>
          <w:sz w:val="20"/>
          <w:szCs w:val="20"/>
        </w:rPr>
      </w:pPr>
    </w:p>
    <w:p w14:paraId="7E296013" w14:textId="77777777" w:rsidR="00F60B0F" w:rsidRPr="00F10136" w:rsidRDefault="00F60B0F" w:rsidP="00441604">
      <w:pPr>
        <w:pStyle w:val="Heading2"/>
        <w:numPr>
          <w:ilvl w:val="1"/>
          <w:numId w:val="15"/>
        </w:numPr>
      </w:pPr>
      <w:bookmarkStart w:id="120" w:name="_Toc111667647"/>
      <w:bookmarkStart w:id="121" w:name="_Toc111669163"/>
      <w:bookmarkStart w:id="122" w:name="_Toc111669977"/>
      <w:r w:rsidRPr="002742F4">
        <w:t>P</w:t>
      </w:r>
      <w:r w:rsidR="00323782" w:rsidRPr="002742F4">
        <w:t>ension</w:t>
      </w:r>
      <w:r w:rsidR="00F10136">
        <w:t xml:space="preserve"> E</w:t>
      </w:r>
      <w:r w:rsidR="00323782">
        <w:t>stimates</w:t>
      </w:r>
      <w:bookmarkEnd w:id="120"/>
      <w:bookmarkEnd w:id="121"/>
      <w:bookmarkEnd w:id="122"/>
    </w:p>
    <w:p w14:paraId="1457A1A8" w14:textId="77777777" w:rsidR="00F60B0F" w:rsidRPr="006D1CCC" w:rsidRDefault="00F60B0F" w:rsidP="00F25C32">
      <w:pPr>
        <w:pStyle w:val="Heading2"/>
      </w:pPr>
    </w:p>
    <w:p w14:paraId="00E15B1D" w14:textId="77777777" w:rsidR="00F60B0F" w:rsidRDefault="00F60B0F" w:rsidP="00F25C32">
      <w:pPr>
        <w:tabs>
          <w:tab w:val="left" w:pos="709"/>
          <w:tab w:val="left" w:pos="1985"/>
          <w:tab w:val="left" w:pos="5954"/>
        </w:tabs>
        <w:ind w:left="705"/>
        <w:rPr>
          <w:rFonts w:ascii="Arial" w:hAnsi="Arial" w:cs="Arial"/>
          <w:sz w:val="20"/>
          <w:szCs w:val="20"/>
        </w:rPr>
      </w:pPr>
      <w:r w:rsidRPr="006D1CCC">
        <w:rPr>
          <w:rFonts w:ascii="Arial" w:hAnsi="Arial" w:cs="Arial"/>
          <w:sz w:val="20"/>
          <w:szCs w:val="20"/>
        </w:rPr>
        <w:t xml:space="preserve">The Scheme Administrator will provide an estimate of pension benefits upon request from the </w:t>
      </w:r>
      <w:r w:rsidR="00814B4C">
        <w:rPr>
          <w:rFonts w:ascii="Arial" w:hAnsi="Arial" w:cs="Arial"/>
          <w:sz w:val="20"/>
          <w:szCs w:val="20"/>
        </w:rPr>
        <w:t>Scheme Employer</w:t>
      </w:r>
      <w:r w:rsidR="00F10136">
        <w:rPr>
          <w:rFonts w:ascii="Arial" w:hAnsi="Arial" w:cs="Arial"/>
          <w:sz w:val="20"/>
          <w:szCs w:val="20"/>
        </w:rPr>
        <w:t xml:space="preserve"> within</w:t>
      </w:r>
      <w:r w:rsidR="00374902">
        <w:rPr>
          <w:rFonts w:ascii="Arial" w:hAnsi="Arial" w:cs="Arial"/>
          <w:sz w:val="20"/>
          <w:szCs w:val="20"/>
        </w:rPr>
        <w:t xml:space="preserve"> </w:t>
      </w:r>
      <w:r w:rsidR="00AD75FF">
        <w:rPr>
          <w:rFonts w:ascii="Arial" w:hAnsi="Arial" w:cs="Arial"/>
          <w:sz w:val="20"/>
          <w:szCs w:val="20"/>
        </w:rPr>
        <w:t>5</w:t>
      </w:r>
      <w:r w:rsidRPr="006D1CCC">
        <w:rPr>
          <w:rFonts w:ascii="Arial" w:hAnsi="Arial" w:cs="Arial"/>
          <w:sz w:val="20"/>
          <w:szCs w:val="20"/>
        </w:rPr>
        <w:t xml:space="preserve"> </w:t>
      </w:r>
      <w:r w:rsidR="001143C1">
        <w:rPr>
          <w:rFonts w:ascii="Arial" w:hAnsi="Arial" w:cs="Arial"/>
          <w:sz w:val="20"/>
          <w:szCs w:val="20"/>
        </w:rPr>
        <w:t xml:space="preserve">working </w:t>
      </w:r>
      <w:r w:rsidRPr="006D1CCC">
        <w:rPr>
          <w:rFonts w:ascii="Arial" w:hAnsi="Arial" w:cs="Arial"/>
          <w:sz w:val="20"/>
          <w:szCs w:val="20"/>
        </w:rPr>
        <w:t>days</w:t>
      </w:r>
      <w:r w:rsidR="00F10136">
        <w:rPr>
          <w:rFonts w:ascii="Arial" w:hAnsi="Arial" w:cs="Arial"/>
          <w:sz w:val="20"/>
          <w:szCs w:val="20"/>
        </w:rPr>
        <w:t>, or sooner where possible,</w:t>
      </w:r>
      <w:r w:rsidRPr="006D1CCC">
        <w:rPr>
          <w:rFonts w:ascii="Arial" w:hAnsi="Arial" w:cs="Arial"/>
          <w:sz w:val="20"/>
          <w:szCs w:val="20"/>
        </w:rPr>
        <w:t xml:space="preserve"> of receipt of all relevant information.  Where the estimate is in respect of an early retirement</w:t>
      </w:r>
      <w:r w:rsidR="00F10136">
        <w:rPr>
          <w:rFonts w:ascii="Arial" w:hAnsi="Arial" w:cs="Arial"/>
          <w:sz w:val="20"/>
          <w:szCs w:val="20"/>
        </w:rPr>
        <w:t xml:space="preserve"> </w:t>
      </w:r>
      <w:r w:rsidR="004822DA">
        <w:rPr>
          <w:rFonts w:ascii="Arial" w:hAnsi="Arial" w:cs="Arial"/>
          <w:sz w:val="20"/>
          <w:szCs w:val="20"/>
        </w:rPr>
        <w:t>for whatever reason</w:t>
      </w:r>
      <w:r w:rsidRPr="006D1CCC">
        <w:rPr>
          <w:rFonts w:ascii="Arial" w:hAnsi="Arial" w:cs="Arial"/>
          <w:sz w:val="20"/>
          <w:szCs w:val="20"/>
        </w:rPr>
        <w:t xml:space="preserve">, the Scheme Administrator will provide the </w:t>
      </w:r>
      <w:r w:rsidR="00814B4C">
        <w:rPr>
          <w:rFonts w:ascii="Arial" w:hAnsi="Arial" w:cs="Arial"/>
          <w:sz w:val="20"/>
          <w:szCs w:val="20"/>
        </w:rPr>
        <w:t>Scheme Employer</w:t>
      </w:r>
      <w:r w:rsidRPr="006D1CCC">
        <w:rPr>
          <w:rFonts w:ascii="Arial" w:hAnsi="Arial" w:cs="Arial"/>
          <w:sz w:val="20"/>
          <w:szCs w:val="20"/>
        </w:rPr>
        <w:t xml:space="preserve"> with </w:t>
      </w:r>
      <w:r w:rsidR="004822DA">
        <w:rPr>
          <w:rFonts w:ascii="Arial" w:hAnsi="Arial" w:cs="Arial"/>
          <w:sz w:val="20"/>
          <w:szCs w:val="20"/>
        </w:rPr>
        <w:t xml:space="preserve">estimated </w:t>
      </w:r>
      <w:r w:rsidRPr="006D1CCC">
        <w:rPr>
          <w:rFonts w:ascii="Arial" w:hAnsi="Arial" w:cs="Arial"/>
          <w:sz w:val="20"/>
          <w:szCs w:val="20"/>
        </w:rPr>
        <w:t>d</w:t>
      </w:r>
      <w:r w:rsidR="004822DA">
        <w:rPr>
          <w:rFonts w:ascii="Arial" w:hAnsi="Arial" w:cs="Arial"/>
          <w:sz w:val="20"/>
          <w:szCs w:val="20"/>
        </w:rPr>
        <w:t>etails of the full capital cost</w:t>
      </w:r>
      <w:r w:rsidRPr="006D1CCC">
        <w:rPr>
          <w:rFonts w:ascii="Arial" w:hAnsi="Arial" w:cs="Arial"/>
          <w:sz w:val="20"/>
          <w:szCs w:val="20"/>
        </w:rPr>
        <w:t xml:space="preserve"> to be paid by them.</w:t>
      </w:r>
    </w:p>
    <w:p w14:paraId="60711A09" w14:textId="77777777" w:rsidR="00935631" w:rsidRDefault="00935631" w:rsidP="00F25C32">
      <w:pPr>
        <w:tabs>
          <w:tab w:val="left" w:pos="709"/>
          <w:tab w:val="left" w:pos="1985"/>
          <w:tab w:val="left" w:pos="5954"/>
        </w:tabs>
        <w:ind w:left="705"/>
        <w:rPr>
          <w:rFonts w:ascii="Arial" w:hAnsi="Arial" w:cs="Arial"/>
          <w:sz w:val="20"/>
          <w:szCs w:val="20"/>
        </w:rPr>
      </w:pPr>
    </w:p>
    <w:p w14:paraId="6E00B571" w14:textId="77777777" w:rsidR="00F60B0F" w:rsidRDefault="00F60B0F" w:rsidP="00441604">
      <w:pPr>
        <w:pStyle w:val="Heading2"/>
        <w:numPr>
          <w:ilvl w:val="1"/>
          <w:numId w:val="15"/>
        </w:numPr>
      </w:pPr>
      <w:bookmarkStart w:id="123" w:name="_Toc111667648"/>
      <w:bookmarkStart w:id="124" w:name="_Toc111669164"/>
      <w:bookmarkStart w:id="125" w:name="_Toc111669978"/>
      <w:r w:rsidRPr="00935631">
        <w:t>E</w:t>
      </w:r>
      <w:r w:rsidR="00323782" w:rsidRPr="00935631">
        <w:t>arly</w:t>
      </w:r>
      <w:r w:rsidR="00F10136">
        <w:t xml:space="preserve"> R</w:t>
      </w:r>
      <w:r w:rsidR="00323782">
        <w:t>etirements</w:t>
      </w:r>
      <w:bookmarkEnd w:id="123"/>
      <w:bookmarkEnd w:id="124"/>
      <w:bookmarkEnd w:id="125"/>
    </w:p>
    <w:p w14:paraId="2C3DA41E" w14:textId="77777777" w:rsidR="00374902" w:rsidRDefault="00374902" w:rsidP="00F25C32">
      <w:pPr>
        <w:tabs>
          <w:tab w:val="left" w:pos="709"/>
          <w:tab w:val="left" w:pos="1985"/>
          <w:tab w:val="left" w:pos="5954"/>
        </w:tabs>
        <w:rPr>
          <w:rFonts w:ascii="Arial" w:hAnsi="Arial" w:cs="Arial"/>
          <w:sz w:val="20"/>
          <w:szCs w:val="20"/>
        </w:rPr>
      </w:pPr>
    </w:p>
    <w:p w14:paraId="53CDD44F" w14:textId="1EF1CF62" w:rsidR="00F60B0F" w:rsidRDefault="00F60B0F" w:rsidP="00F25C32">
      <w:pPr>
        <w:tabs>
          <w:tab w:val="left" w:pos="709"/>
          <w:tab w:val="left" w:pos="1985"/>
          <w:tab w:val="left" w:pos="5954"/>
        </w:tabs>
        <w:ind w:left="709"/>
        <w:rPr>
          <w:rFonts w:ascii="Arial" w:hAnsi="Arial" w:cs="Arial"/>
          <w:sz w:val="20"/>
          <w:szCs w:val="20"/>
        </w:rPr>
      </w:pPr>
      <w:r w:rsidRPr="006D1CCC">
        <w:rPr>
          <w:rFonts w:ascii="Arial" w:hAnsi="Arial" w:cs="Arial"/>
          <w:sz w:val="20"/>
          <w:szCs w:val="20"/>
        </w:rPr>
        <w:t xml:space="preserve">Upon completion of an </w:t>
      </w:r>
      <w:r w:rsidR="00B84879">
        <w:rPr>
          <w:rFonts w:ascii="Arial" w:hAnsi="Arial" w:cs="Arial"/>
          <w:sz w:val="20"/>
          <w:szCs w:val="20"/>
        </w:rPr>
        <w:t xml:space="preserve">actual </w:t>
      </w:r>
      <w:r w:rsidRPr="006D1CCC">
        <w:rPr>
          <w:rFonts w:ascii="Arial" w:hAnsi="Arial" w:cs="Arial"/>
          <w:sz w:val="20"/>
          <w:szCs w:val="20"/>
        </w:rPr>
        <w:t>early retirement calculation</w:t>
      </w:r>
      <w:r w:rsidR="00834D49">
        <w:rPr>
          <w:rFonts w:ascii="Arial" w:hAnsi="Arial" w:cs="Arial"/>
          <w:sz w:val="20"/>
          <w:szCs w:val="20"/>
        </w:rPr>
        <w:t xml:space="preserve"> by the Scheme Administrator</w:t>
      </w:r>
      <w:r w:rsidR="003F369E">
        <w:rPr>
          <w:rFonts w:ascii="Arial" w:hAnsi="Arial" w:cs="Arial"/>
          <w:sz w:val="20"/>
          <w:szCs w:val="20"/>
        </w:rPr>
        <w:t xml:space="preserve"> which generates a Pension Fund strain cost (otherwise known as a capital cost)</w:t>
      </w:r>
      <w:r w:rsidRPr="006D1CCC">
        <w:rPr>
          <w:rFonts w:ascii="Arial" w:hAnsi="Arial" w:cs="Arial"/>
          <w:sz w:val="20"/>
          <w:szCs w:val="20"/>
        </w:rPr>
        <w:t xml:space="preserve">, the </w:t>
      </w:r>
      <w:r w:rsidR="00834D49">
        <w:rPr>
          <w:rFonts w:ascii="Arial" w:hAnsi="Arial" w:cs="Arial"/>
          <w:sz w:val="20"/>
          <w:szCs w:val="20"/>
        </w:rPr>
        <w:t>Administering Authority</w:t>
      </w:r>
      <w:r w:rsidRPr="006D1CCC">
        <w:rPr>
          <w:rFonts w:ascii="Arial" w:hAnsi="Arial" w:cs="Arial"/>
          <w:sz w:val="20"/>
          <w:szCs w:val="20"/>
        </w:rPr>
        <w:t xml:space="preserve"> will</w:t>
      </w:r>
      <w:r w:rsidR="00B84879">
        <w:rPr>
          <w:rFonts w:ascii="Arial" w:hAnsi="Arial" w:cs="Arial"/>
          <w:sz w:val="20"/>
          <w:szCs w:val="20"/>
        </w:rPr>
        <w:t xml:space="preserve"> raise an invoice </w:t>
      </w:r>
      <w:r w:rsidR="00834D49">
        <w:rPr>
          <w:rFonts w:ascii="Arial" w:hAnsi="Arial" w:cs="Arial"/>
          <w:sz w:val="20"/>
          <w:szCs w:val="20"/>
        </w:rPr>
        <w:t xml:space="preserve">and issue it to the Scheme Employer requesting payment, </w:t>
      </w:r>
      <w:r w:rsidR="00652840">
        <w:rPr>
          <w:rFonts w:ascii="Arial" w:hAnsi="Arial" w:cs="Arial"/>
          <w:sz w:val="20"/>
          <w:szCs w:val="20"/>
        </w:rPr>
        <w:t>within 21 calendar days</w:t>
      </w:r>
      <w:r w:rsidR="00834D49">
        <w:rPr>
          <w:rFonts w:ascii="Arial" w:hAnsi="Arial" w:cs="Arial"/>
          <w:sz w:val="20"/>
          <w:szCs w:val="20"/>
        </w:rPr>
        <w:t xml:space="preserve"> of the </w:t>
      </w:r>
      <w:r w:rsidR="003F369E">
        <w:rPr>
          <w:rFonts w:ascii="Arial" w:hAnsi="Arial" w:cs="Arial"/>
          <w:sz w:val="20"/>
          <w:szCs w:val="20"/>
        </w:rPr>
        <w:t>full capital cost owing to the P</w:t>
      </w:r>
      <w:r w:rsidR="00B84879">
        <w:rPr>
          <w:rFonts w:ascii="Arial" w:hAnsi="Arial" w:cs="Arial"/>
          <w:sz w:val="20"/>
          <w:szCs w:val="20"/>
        </w:rPr>
        <w:t xml:space="preserve">ension </w:t>
      </w:r>
      <w:r w:rsidR="003F369E">
        <w:rPr>
          <w:rFonts w:ascii="Arial" w:hAnsi="Arial" w:cs="Arial"/>
          <w:sz w:val="20"/>
          <w:szCs w:val="20"/>
        </w:rPr>
        <w:t>F</w:t>
      </w:r>
      <w:r w:rsidR="00B84879">
        <w:rPr>
          <w:rFonts w:ascii="Arial" w:hAnsi="Arial" w:cs="Arial"/>
          <w:sz w:val="20"/>
          <w:szCs w:val="20"/>
        </w:rPr>
        <w:t>und</w:t>
      </w:r>
      <w:r w:rsidR="00834D49">
        <w:rPr>
          <w:rFonts w:ascii="Arial" w:hAnsi="Arial" w:cs="Arial"/>
          <w:sz w:val="20"/>
          <w:szCs w:val="20"/>
        </w:rPr>
        <w:t>.</w:t>
      </w:r>
    </w:p>
    <w:p w14:paraId="1A56CA7F" w14:textId="77777777" w:rsidR="00834D49" w:rsidRPr="006D1CCC" w:rsidRDefault="00834D49" w:rsidP="00F25C32">
      <w:pPr>
        <w:tabs>
          <w:tab w:val="left" w:pos="709"/>
          <w:tab w:val="left" w:pos="1985"/>
          <w:tab w:val="left" w:pos="5954"/>
        </w:tabs>
        <w:rPr>
          <w:rFonts w:ascii="Arial" w:hAnsi="Arial" w:cs="Arial"/>
          <w:sz w:val="20"/>
          <w:szCs w:val="20"/>
        </w:rPr>
      </w:pPr>
    </w:p>
    <w:p w14:paraId="0EA31DEA" w14:textId="77777777" w:rsidR="00F60B0F" w:rsidRPr="00B84879" w:rsidRDefault="00F60B0F" w:rsidP="00441604">
      <w:pPr>
        <w:pStyle w:val="Heading2"/>
        <w:numPr>
          <w:ilvl w:val="1"/>
          <w:numId w:val="15"/>
        </w:numPr>
        <w:rPr>
          <w:bCs/>
        </w:rPr>
      </w:pPr>
      <w:bookmarkStart w:id="126" w:name="_Toc111667649"/>
      <w:bookmarkStart w:id="127" w:name="_Toc111669165"/>
      <w:bookmarkStart w:id="128" w:name="_Toc111669979"/>
      <w:r w:rsidRPr="00B84879">
        <w:t>E</w:t>
      </w:r>
      <w:r w:rsidR="00323782">
        <w:t>mployer</w:t>
      </w:r>
      <w:r w:rsidR="00B84879">
        <w:t xml:space="preserve"> M</w:t>
      </w:r>
      <w:r w:rsidR="00323782">
        <w:t>eetings</w:t>
      </w:r>
      <w:bookmarkEnd w:id="126"/>
      <w:bookmarkEnd w:id="127"/>
      <w:bookmarkEnd w:id="128"/>
    </w:p>
    <w:p w14:paraId="22BF6131" w14:textId="77777777" w:rsidR="00F60B0F" w:rsidRPr="006D1CCC" w:rsidRDefault="00F60B0F" w:rsidP="00F25C32">
      <w:pPr>
        <w:tabs>
          <w:tab w:val="left" w:pos="709"/>
          <w:tab w:val="left" w:pos="5954"/>
        </w:tabs>
        <w:rPr>
          <w:rFonts w:ascii="Arial" w:hAnsi="Arial" w:cs="Arial"/>
          <w:sz w:val="20"/>
          <w:szCs w:val="20"/>
        </w:rPr>
      </w:pPr>
    </w:p>
    <w:p w14:paraId="23005DB5" w14:textId="77777777" w:rsidR="00F60B0F" w:rsidRPr="006D1CCC" w:rsidRDefault="00F60B0F" w:rsidP="00F25C32">
      <w:pPr>
        <w:tabs>
          <w:tab w:val="left" w:pos="709"/>
          <w:tab w:val="left" w:pos="5954"/>
        </w:tabs>
        <w:ind w:left="709"/>
        <w:rPr>
          <w:rFonts w:ascii="Arial" w:hAnsi="Arial" w:cs="Arial"/>
          <w:sz w:val="20"/>
          <w:szCs w:val="20"/>
        </w:rPr>
      </w:pPr>
      <w:r w:rsidRPr="006D1CCC">
        <w:rPr>
          <w:rFonts w:ascii="Arial" w:hAnsi="Arial" w:cs="Arial"/>
          <w:sz w:val="20"/>
          <w:szCs w:val="20"/>
        </w:rPr>
        <w:t>The Sch</w:t>
      </w:r>
      <w:r w:rsidR="00B84879">
        <w:rPr>
          <w:rFonts w:ascii="Arial" w:hAnsi="Arial" w:cs="Arial"/>
          <w:sz w:val="20"/>
          <w:szCs w:val="20"/>
        </w:rPr>
        <w:t>eme Administrator will arrange m</w:t>
      </w:r>
      <w:r w:rsidRPr="006D1CCC">
        <w:rPr>
          <w:rFonts w:ascii="Arial" w:hAnsi="Arial" w:cs="Arial"/>
          <w:sz w:val="20"/>
          <w:szCs w:val="20"/>
        </w:rPr>
        <w:t xml:space="preserve">eetings with the </w:t>
      </w:r>
      <w:r w:rsidR="00834D49">
        <w:rPr>
          <w:rFonts w:ascii="Arial" w:hAnsi="Arial" w:cs="Arial"/>
          <w:sz w:val="20"/>
          <w:szCs w:val="20"/>
        </w:rPr>
        <w:t>6 Unitary Authorities on a</w:t>
      </w:r>
      <w:r w:rsidR="00CB213C">
        <w:rPr>
          <w:rFonts w:ascii="Arial" w:hAnsi="Arial" w:cs="Arial"/>
          <w:sz w:val="20"/>
          <w:szCs w:val="20"/>
        </w:rPr>
        <w:t xml:space="preserve">n at least annual </w:t>
      </w:r>
      <w:r w:rsidR="00834D49">
        <w:rPr>
          <w:rFonts w:ascii="Arial" w:hAnsi="Arial" w:cs="Arial"/>
          <w:sz w:val="20"/>
          <w:szCs w:val="20"/>
        </w:rPr>
        <w:t>basis and with other Scheme Employers</w:t>
      </w:r>
      <w:r w:rsidRPr="006D1CCC">
        <w:rPr>
          <w:rFonts w:ascii="Arial" w:hAnsi="Arial" w:cs="Arial"/>
          <w:sz w:val="20"/>
          <w:szCs w:val="20"/>
        </w:rPr>
        <w:t xml:space="preserve"> on a</w:t>
      </w:r>
      <w:r w:rsidR="00B84879">
        <w:rPr>
          <w:rFonts w:ascii="Arial" w:hAnsi="Arial" w:cs="Arial"/>
          <w:sz w:val="20"/>
          <w:szCs w:val="20"/>
        </w:rPr>
        <w:t xml:space="preserve">n </w:t>
      </w:r>
      <w:r w:rsidR="004822DA">
        <w:rPr>
          <w:rFonts w:ascii="Arial" w:hAnsi="Arial" w:cs="Arial"/>
          <w:sz w:val="20"/>
          <w:szCs w:val="20"/>
        </w:rPr>
        <w:t>annual basis.</w:t>
      </w:r>
    </w:p>
    <w:p w14:paraId="6017B87A" w14:textId="77777777" w:rsidR="00323782" w:rsidRPr="006D1CCC" w:rsidRDefault="00323782" w:rsidP="00F25C32">
      <w:pPr>
        <w:tabs>
          <w:tab w:val="left" w:pos="709"/>
          <w:tab w:val="left" w:pos="5954"/>
        </w:tabs>
        <w:rPr>
          <w:rFonts w:ascii="Arial" w:hAnsi="Arial" w:cs="Arial"/>
          <w:sz w:val="20"/>
          <w:szCs w:val="20"/>
        </w:rPr>
      </w:pPr>
    </w:p>
    <w:p w14:paraId="090D045A" w14:textId="77777777" w:rsidR="00F60B0F" w:rsidRPr="00B84879" w:rsidRDefault="00F60B0F" w:rsidP="00441604">
      <w:pPr>
        <w:pStyle w:val="Heading2"/>
        <w:numPr>
          <w:ilvl w:val="1"/>
          <w:numId w:val="15"/>
        </w:numPr>
      </w:pPr>
      <w:bookmarkStart w:id="129" w:name="_Toc111667650"/>
      <w:bookmarkStart w:id="130" w:name="_Toc111669166"/>
      <w:bookmarkStart w:id="131" w:name="_Toc111669980"/>
      <w:r w:rsidRPr="00B84879">
        <w:t>P</w:t>
      </w:r>
      <w:r w:rsidR="00323782">
        <w:t>ensions</w:t>
      </w:r>
      <w:r w:rsidR="00B84879">
        <w:t xml:space="preserve"> I</w:t>
      </w:r>
      <w:r w:rsidR="00323782">
        <w:t>ncrease</w:t>
      </w:r>
      <w:bookmarkEnd w:id="129"/>
      <w:bookmarkEnd w:id="130"/>
      <w:bookmarkEnd w:id="131"/>
    </w:p>
    <w:p w14:paraId="536CB6FA" w14:textId="77777777" w:rsidR="00F60B0F" w:rsidRPr="006D1CCC" w:rsidRDefault="00F60B0F" w:rsidP="00F25C32">
      <w:pPr>
        <w:tabs>
          <w:tab w:val="left" w:pos="709"/>
          <w:tab w:val="left" w:pos="1985"/>
          <w:tab w:val="left" w:pos="5954"/>
        </w:tabs>
        <w:rPr>
          <w:rFonts w:ascii="Arial" w:hAnsi="Arial" w:cs="Arial"/>
          <w:sz w:val="20"/>
          <w:szCs w:val="20"/>
        </w:rPr>
      </w:pPr>
    </w:p>
    <w:p w14:paraId="0CB47D33" w14:textId="06AA7084" w:rsidR="00F60B0F" w:rsidRDefault="00F60B0F" w:rsidP="00F25C32">
      <w:pPr>
        <w:tabs>
          <w:tab w:val="left" w:pos="709"/>
          <w:tab w:val="left" w:pos="1985"/>
          <w:tab w:val="left" w:pos="5954"/>
        </w:tabs>
        <w:ind w:left="720"/>
        <w:rPr>
          <w:rFonts w:ascii="Arial" w:hAnsi="Arial" w:cs="Arial"/>
          <w:sz w:val="20"/>
          <w:szCs w:val="20"/>
        </w:rPr>
      </w:pPr>
      <w:r w:rsidRPr="006D1CCC">
        <w:rPr>
          <w:rFonts w:ascii="Arial" w:hAnsi="Arial" w:cs="Arial"/>
          <w:sz w:val="20"/>
          <w:szCs w:val="20"/>
        </w:rPr>
        <w:t>The Scheme Administrator will apply pensions increase annually to the relevant pensions in payment and deferred pensions retained in the Fund in accordance with the Pensions Increase (Review)</w:t>
      </w:r>
      <w:r w:rsidR="008C1903">
        <w:rPr>
          <w:rFonts w:ascii="Arial" w:hAnsi="Arial" w:cs="Arial"/>
          <w:sz w:val="20"/>
          <w:szCs w:val="20"/>
        </w:rPr>
        <w:t xml:space="preserve"> Order issued by t</w:t>
      </w:r>
      <w:r w:rsidR="00B84879">
        <w:rPr>
          <w:rFonts w:ascii="Arial" w:hAnsi="Arial" w:cs="Arial"/>
          <w:sz w:val="20"/>
          <w:szCs w:val="20"/>
        </w:rPr>
        <w:t>he Government each year.</w:t>
      </w:r>
    </w:p>
    <w:p w14:paraId="75D613D8" w14:textId="77777777" w:rsidR="00355783" w:rsidRPr="006D1CCC" w:rsidRDefault="00355783" w:rsidP="00F25C32">
      <w:pPr>
        <w:tabs>
          <w:tab w:val="left" w:pos="709"/>
          <w:tab w:val="left" w:pos="1985"/>
          <w:tab w:val="left" w:pos="5954"/>
        </w:tabs>
        <w:ind w:left="720"/>
        <w:rPr>
          <w:rFonts w:ascii="Arial" w:hAnsi="Arial" w:cs="Arial"/>
          <w:sz w:val="20"/>
          <w:szCs w:val="20"/>
        </w:rPr>
      </w:pPr>
    </w:p>
    <w:p w14:paraId="73A5735A" w14:textId="77777777" w:rsidR="00F60B0F" w:rsidRPr="00C3201C" w:rsidRDefault="00F60B0F" w:rsidP="00441604">
      <w:pPr>
        <w:pStyle w:val="Heading1"/>
        <w:numPr>
          <w:ilvl w:val="0"/>
          <w:numId w:val="15"/>
        </w:numPr>
        <w:jc w:val="left"/>
      </w:pPr>
      <w:bookmarkStart w:id="132" w:name="_Toc387831039"/>
      <w:bookmarkStart w:id="133" w:name="_Toc111667651"/>
      <w:bookmarkStart w:id="134" w:name="_Toc111669167"/>
      <w:bookmarkStart w:id="135" w:name="_Toc111669981"/>
      <w:r w:rsidRPr="00C3201C">
        <w:t>ADMINISTERING AUTHORITY RESPONSIBILITIES</w:t>
      </w:r>
      <w:bookmarkEnd w:id="132"/>
      <w:bookmarkEnd w:id="133"/>
      <w:bookmarkEnd w:id="134"/>
      <w:bookmarkEnd w:id="135"/>
    </w:p>
    <w:p w14:paraId="2D47343E" w14:textId="77777777" w:rsidR="00F60B0F" w:rsidRPr="006D1CCC" w:rsidRDefault="00F60B0F" w:rsidP="00F25C32">
      <w:pPr>
        <w:rPr>
          <w:rFonts w:ascii="Arial" w:hAnsi="Arial" w:cs="Arial"/>
          <w:sz w:val="20"/>
          <w:szCs w:val="20"/>
        </w:rPr>
      </w:pPr>
    </w:p>
    <w:p w14:paraId="1FABF256" w14:textId="77777777" w:rsidR="00F60B0F" w:rsidRPr="006D1CCC" w:rsidRDefault="00F60B0F" w:rsidP="00441604">
      <w:pPr>
        <w:pStyle w:val="Heading2"/>
        <w:numPr>
          <w:ilvl w:val="1"/>
          <w:numId w:val="15"/>
        </w:numPr>
        <w:rPr>
          <w:bCs/>
        </w:rPr>
      </w:pPr>
      <w:bookmarkStart w:id="136" w:name="_Toc111667652"/>
      <w:bookmarkStart w:id="137" w:name="_Toc111669168"/>
      <w:bookmarkStart w:id="138" w:name="_Toc111669982"/>
      <w:r w:rsidRPr="00B84879">
        <w:t>R</w:t>
      </w:r>
      <w:r w:rsidR="00323782">
        <w:t>egulations</w:t>
      </w:r>
      <w:bookmarkEnd w:id="136"/>
      <w:bookmarkEnd w:id="137"/>
      <w:bookmarkEnd w:id="138"/>
    </w:p>
    <w:p w14:paraId="227C8F7B" w14:textId="77777777" w:rsidR="00F60B0F" w:rsidRPr="006D1CCC" w:rsidRDefault="00F60B0F" w:rsidP="00F25C32">
      <w:pPr>
        <w:rPr>
          <w:rFonts w:ascii="Arial" w:hAnsi="Arial" w:cs="Arial"/>
          <w:sz w:val="20"/>
          <w:szCs w:val="20"/>
        </w:rPr>
      </w:pPr>
    </w:p>
    <w:p w14:paraId="1F992B0A"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notify the </w:t>
      </w:r>
      <w:r w:rsidR="00814B4C">
        <w:rPr>
          <w:rFonts w:ascii="Arial" w:hAnsi="Arial" w:cs="Arial"/>
          <w:sz w:val="20"/>
          <w:szCs w:val="20"/>
        </w:rPr>
        <w:t>Scheme Employer</w:t>
      </w:r>
      <w:r w:rsidRPr="006D1CCC">
        <w:rPr>
          <w:rFonts w:ascii="Arial" w:hAnsi="Arial" w:cs="Arial"/>
          <w:sz w:val="20"/>
          <w:szCs w:val="20"/>
        </w:rPr>
        <w:t xml:space="preserve"> of any significant changes to:</w:t>
      </w:r>
    </w:p>
    <w:p w14:paraId="5214F1CD" w14:textId="77777777" w:rsidR="0017185F" w:rsidRPr="006D1CCC" w:rsidRDefault="0017185F" w:rsidP="00F25C32">
      <w:pPr>
        <w:ind w:left="720"/>
        <w:rPr>
          <w:rFonts w:ascii="Arial" w:hAnsi="Arial" w:cs="Arial"/>
          <w:sz w:val="20"/>
          <w:szCs w:val="20"/>
        </w:rPr>
      </w:pPr>
    </w:p>
    <w:p w14:paraId="088D3725" w14:textId="77777777" w:rsidR="00F60B0F" w:rsidRDefault="00F60B0F" w:rsidP="00441604">
      <w:pPr>
        <w:numPr>
          <w:ilvl w:val="0"/>
          <w:numId w:val="3"/>
        </w:numPr>
        <w:rPr>
          <w:rFonts w:ascii="Arial" w:hAnsi="Arial" w:cs="Arial"/>
          <w:sz w:val="20"/>
          <w:szCs w:val="20"/>
        </w:rPr>
      </w:pPr>
      <w:r w:rsidRPr="006D1CCC">
        <w:rPr>
          <w:rFonts w:ascii="Arial" w:hAnsi="Arial" w:cs="Arial"/>
          <w:sz w:val="20"/>
          <w:szCs w:val="20"/>
        </w:rPr>
        <w:t>Scheme regulations that might affect scheme members in their employ</w:t>
      </w:r>
      <w:r w:rsidR="003F369E">
        <w:rPr>
          <w:rFonts w:ascii="Arial" w:hAnsi="Arial" w:cs="Arial"/>
          <w:sz w:val="20"/>
          <w:szCs w:val="20"/>
        </w:rPr>
        <w:t>;</w:t>
      </w:r>
    </w:p>
    <w:p w14:paraId="2C89289C" w14:textId="77777777" w:rsidR="003F369E" w:rsidRPr="006D1CCC" w:rsidRDefault="003F369E" w:rsidP="00F25C32">
      <w:pPr>
        <w:ind w:left="2160"/>
        <w:rPr>
          <w:rFonts w:ascii="Arial" w:hAnsi="Arial" w:cs="Arial"/>
          <w:sz w:val="20"/>
          <w:szCs w:val="20"/>
        </w:rPr>
      </w:pPr>
    </w:p>
    <w:p w14:paraId="24E7BBEB" w14:textId="77777777" w:rsidR="00B84879" w:rsidRDefault="00B84879" w:rsidP="00441604">
      <w:pPr>
        <w:numPr>
          <w:ilvl w:val="0"/>
          <w:numId w:val="3"/>
        </w:numPr>
        <w:rPr>
          <w:rFonts w:ascii="Arial" w:hAnsi="Arial" w:cs="Arial"/>
          <w:sz w:val="20"/>
          <w:szCs w:val="20"/>
        </w:rPr>
      </w:pPr>
      <w:r>
        <w:rPr>
          <w:rFonts w:ascii="Arial" w:hAnsi="Arial" w:cs="Arial"/>
          <w:sz w:val="20"/>
          <w:szCs w:val="20"/>
        </w:rPr>
        <w:t>The requirements of any policy statements that are maintained by them under the regulations;</w:t>
      </w:r>
    </w:p>
    <w:p w14:paraId="6920F8A4" w14:textId="77777777" w:rsidR="003F369E" w:rsidRPr="006D1CCC" w:rsidRDefault="003F369E" w:rsidP="00F25C32">
      <w:pPr>
        <w:rPr>
          <w:rFonts w:ascii="Arial" w:hAnsi="Arial" w:cs="Arial"/>
          <w:sz w:val="20"/>
          <w:szCs w:val="20"/>
        </w:rPr>
      </w:pPr>
    </w:p>
    <w:p w14:paraId="30EF965A" w14:textId="77777777" w:rsidR="00F60B0F" w:rsidRDefault="00F60B0F" w:rsidP="00441604">
      <w:pPr>
        <w:numPr>
          <w:ilvl w:val="0"/>
          <w:numId w:val="3"/>
        </w:numPr>
        <w:rPr>
          <w:rFonts w:ascii="Arial" w:hAnsi="Arial" w:cs="Arial"/>
          <w:sz w:val="20"/>
          <w:szCs w:val="20"/>
        </w:rPr>
      </w:pPr>
      <w:r w:rsidRPr="006D1CCC">
        <w:rPr>
          <w:rFonts w:ascii="Arial" w:hAnsi="Arial" w:cs="Arial"/>
          <w:sz w:val="20"/>
          <w:szCs w:val="20"/>
        </w:rPr>
        <w:t xml:space="preserve">Procedures adopted by them in </w:t>
      </w:r>
      <w:r w:rsidR="00B84879">
        <w:rPr>
          <w:rFonts w:ascii="Arial" w:hAnsi="Arial" w:cs="Arial"/>
          <w:sz w:val="20"/>
          <w:szCs w:val="20"/>
        </w:rPr>
        <w:t>accordance with this agreement;</w:t>
      </w:r>
    </w:p>
    <w:p w14:paraId="7267CE50" w14:textId="77777777" w:rsidR="003F369E" w:rsidRDefault="003F369E" w:rsidP="00F25C32">
      <w:pPr>
        <w:rPr>
          <w:rFonts w:ascii="Arial" w:hAnsi="Arial" w:cs="Arial"/>
          <w:sz w:val="20"/>
          <w:szCs w:val="20"/>
        </w:rPr>
      </w:pPr>
    </w:p>
    <w:p w14:paraId="1362C82E" w14:textId="77777777" w:rsidR="00B84879" w:rsidRPr="006D1CCC" w:rsidRDefault="00B84879" w:rsidP="00441604">
      <w:pPr>
        <w:numPr>
          <w:ilvl w:val="0"/>
          <w:numId w:val="3"/>
        </w:numPr>
        <w:rPr>
          <w:rFonts w:ascii="Arial" w:hAnsi="Arial" w:cs="Arial"/>
          <w:sz w:val="20"/>
          <w:szCs w:val="20"/>
        </w:rPr>
      </w:pPr>
      <w:r>
        <w:rPr>
          <w:rFonts w:ascii="Arial" w:hAnsi="Arial" w:cs="Arial"/>
          <w:sz w:val="20"/>
          <w:szCs w:val="20"/>
        </w:rPr>
        <w:t xml:space="preserve">The method of making payments to the </w:t>
      </w:r>
      <w:r w:rsidR="00CE42EB">
        <w:rPr>
          <w:rFonts w:ascii="Arial" w:hAnsi="Arial" w:cs="Arial"/>
          <w:sz w:val="20"/>
          <w:szCs w:val="20"/>
        </w:rPr>
        <w:t>P</w:t>
      </w:r>
      <w:r>
        <w:rPr>
          <w:rFonts w:ascii="Arial" w:hAnsi="Arial" w:cs="Arial"/>
          <w:sz w:val="20"/>
          <w:szCs w:val="20"/>
        </w:rPr>
        <w:t xml:space="preserve">ension </w:t>
      </w:r>
      <w:r w:rsidR="00CE42EB">
        <w:rPr>
          <w:rFonts w:ascii="Arial" w:hAnsi="Arial" w:cs="Arial"/>
          <w:sz w:val="20"/>
          <w:szCs w:val="20"/>
        </w:rPr>
        <w:t>F</w:t>
      </w:r>
      <w:r>
        <w:rPr>
          <w:rFonts w:ascii="Arial" w:hAnsi="Arial" w:cs="Arial"/>
          <w:sz w:val="20"/>
          <w:szCs w:val="20"/>
        </w:rPr>
        <w:t>und or any changes to values of any payments to be made.</w:t>
      </w:r>
    </w:p>
    <w:p w14:paraId="4FA63C97" w14:textId="77777777" w:rsidR="00F60B0F" w:rsidRPr="006D1CCC" w:rsidRDefault="00F60B0F" w:rsidP="00F25C32">
      <w:pPr>
        <w:ind w:left="1440"/>
        <w:rPr>
          <w:rFonts w:ascii="Arial" w:hAnsi="Arial" w:cs="Arial"/>
          <w:sz w:val="20"/>
          <w:szCs w:val="20"/>
        </w:rPr>
      </w:pPr>
    </w:p>
    <w:p w14:paraId="376F4951" w14:textId="77777777" w:rsidR="00F60B0F" w:rsidRPr="006D1CCC" w:rsidRDefault="004822DA" w:rsidP="00F25C32">
      <w:pPr>
        <w:ind w:left="720"/>
        <w:rPr>
          <w:rFonts w:ascii="Arial" w:hAnsi="Arial" w:cs="Arial"/>
          <w:sz w:val="20"/>
          <w:szCs w:val="20"/>
        </w:rPr>
      </w:pPr>
      <w:r>
        <w:rPr>
          <w:rFonts w:ascii="Arial" w:hAnsi="Arial" w:cs="Arial"/>
          <w:sz w:val="20"/>
          <w:szCs w:val="20"/>
        </w:rPr>
        <w:t>Guidance</w:t>
      </w:r>
      <w:r w:rsidR="008C1903">
        <w:rPr>
          <w:rFonts w:ascii="Arial" w:hAnsi="Arial" w:cs="Arial"/>
          <w:sz w:val="20"/>
          <w:szCs w:val="20"/>
        </w:rPr>
        <w:t xml:space="preserve"> will be given to a </w:t>
      </w:r>
      <w:r w:rsidR="00814B4C">
        <w:rPr>
          <w:rFonts w:ascii="Arial" w:hAnsi="Arial" w:cs="Arial"/>
          <w:sz w:val="20"/>
          <w:szCs w:val="20"/>
        </w:rPr>
        <w:t>Scheme Employer</w:t>
      </w:r>
      <w:r w:rsidR="00F60B0F" w:rsidRPr="006D1CCC">
        <w:rPr>
          <w:rFonts w:ascii="Arial" w:hAnsi="Arial" w:cs="Arial"/>
          <w:sz w:val="20"/>
          <w:szCs w:val="20"/>
        </w:rPr>
        <w:t xml:space="preserve"> in respect of matters arising from the interpretation and implementation of </w:t>
      </w:r>
      <w:r w:rsidR="008C1903">
        <w:rPr>
          <w:rFonts w:ascii="Arial" w:hAnsi="Arial" w:cs="Arial"/>
          <w:sz w:val="20"/>
          <w:szCs w:val="20"/>
        </w:rPr>
        <w:t>S</w:t>
      </w:r>
      <w:r w:rsidR="00F60B0F" w:rsidRPr="006D1CCC">
        <w:rPr>
          <w:rFonts w:ascii="Arial" w:hAnsi="Arial" w:cs="Arial"/>
          <w:sz w:val="20"/>
          <w:szCs w:val="20"/>
        </w:rPr>
        <w:t xml:space="preserve">cheme </w:t>
      </w:r>
      <w:r w:rsidR="008C1903">
        <w:rPr>
          <w:rFonts w:ascii="Arial" w:hAnsi="Arial" w:cs="Arial"/>
          <w:sz w:val="20"/>
          <w:szCs w:val="20"/>
        </w:rPr>
        <w:t>R</w:t>
      </w:r>
      <w:r w:rsidR="00F60B0F" w:rsidRPr="006D1CCC">
        <w:rPr>
          <w:rFonts w:ascii="Arial" w:hAnsi="Arial" w:cs="Arial"/>
          <w:sz w:val="20"/>
          <w:szCs w:val="20"/>
        </w:rPr>
        <w:t>egulations.</w:t>
      </w:r>
    </w:p>
    <w:p w14:paraId="435C87CF" w14:textId="77777777" w:rsidR="00F60B0F" w:rsidRPr="006D1CCC" w:rsidRDefault="00F60B0F" w:rsidP="00F25C32">
      <w:pPr>
        <w:ind w:left="720"/>
        <w:rPr>
          <w:rFonts w:ascii="Arial" w:hAnsi="Arial" w:cs="Arial"/>
          <w:sz w:val="20"/>
          <w:szCs w:val="20"/>
        </w:rPr>
      </w:pPr>
    </w:p>
    <w:p w14:paraId="4FD2F2CE" w14:textId="77777777" w:rsidR="00F60B0F" w:rsidRPr="006D1CCC" w:rsidRDefault="00F60B0F" w:rsidP="00441604">
      <w:pPr>
        <w:pStyle w:val="Heading2"/>
        <w:numPr>
          <w:ilvl w:val="1"/>
          <w:numId w:val="15"/>
        </w:numPr>
        <w:rPr>
          <w:bCs/>
        </w:rPr>
      </w:pPr>
      <w:bookmarkStart w:id="139" w:name="_Toc111667653"/>
      <w:bookmarkStart w:id="140" w:name="_Toc111669169"/>
      <w:bookmarkStart w:id="141" w:name="_Toc111669983"/>
      <w:r w:rsidRPr="00B84879">
        <w:t>S</w:t>
      </w:r>
      <w:r w:rsidR="00323782">
        <w:t>cheme</w:t>
      </w:r>
      <w:r w:rsidR="00B84879">
        <w:t xml:space="preserve"> C</w:t>
      </w:r>
      <w:r w:rsidR="00323782">
        <w:t>ontributions</w:t>
      </w:r>
      <w:bookmarkEnd w:id="139"/>
      <w:bookmarkEnd w:id="140"/>
      <w:bookmarkEnd w:id="141"/>
    </w:p>
    <w:p w14:paraId="6AB9A42C" w14:textId="77777777" w:rsidR="00F60B0F" w:rsidRPr="006D1CCC" w:rsidRDefault="00F60B0F" w:rsidP="00F25C32">
      <w:pPr>
        <w:rPr>
          <w:rFonts w:ascii="Arial" w:hAnsi="Arial" w:cs="Arial"/>
          <w:sz w:val="20"/>
          <w:szCs w:val="20"/>
        </w:rPr>
      </w:pPr>
    </w:p>
    <w:p w14:paraId="6EDC15EE"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allocate all contributions submitted by the </w:t>
      </w:r>
      <w:r w:rsidR="00814B4C">
        <w:rPr>
          <w:rFonts w:ascii="Arial" w:hAnsi="Arial" w:cs="Arial"/>
          <w:sz w:val="20"/>
          <w:szCs w:val="20"/>
        </w:rPr>
        <w:t>Scheme Employer</w:t>
      </w:r>
      <w:r w:rsidRPr="006D1CCC">
        <w:rPr>
          <w:rFonts w:ascii="Arial" w:hAnsi="Arial" w:cs="Arial"/>
          <w:sz w:val="20"/>
          <w:szCs w:val="20"/>
        </w:rPr>
        <w:t xml:space="preserve"> to their respective income codes and reconcile the total contributions paid on a</w:t>
      </w:r>
      <w:r w:rsidR="003F369E">
        <w:rPr>
          <w:rFonts w:ascii="Arial" w:hAnsi="Arial" w:cs="Arial"/>
          <w:sz w:val="20"/>
          <w:szCs w:val="20"/>
        </w:rPr>
        <w:t xml:space="preserve"> monthly basis where the Scheme Employer submits contribution data via i-Connect otherwise on a</w:t>
      </w:r>
      <w:r w:rsidR="00B84879">
        <w:rPr>
          <w:rFonts w:ascii="Arial" w:hAnsi="Arial" w:cs="Arial"/>
          <w:sz w:val="20"/>
          <w:szCs w:val="20"/>
        </w:rPr>
        <w:t>n annual</w:t>
      </w:r>
      <w:r w:rsidRPr="006D1CCC">
        <w:rPr>
          <w:rFonts w:ascii="Arial" w:hAnsi="Arial" w:cs="Arial"/>
          <w:sz w:val="20"/>
          <w:szCs w:val="20"/>
        </w:rPr>
        <w:t xml:space="preserve"> basis.</w:t>
      </w:r>
    </w:p>
    <w:p w14:paraId="0C424586" w14:textId="77777777" w:rsidR="00B84879" w:rsidRDefault="00B84879" w:rsidP="00F25C32">
      <w:pPr>
        <w:rPr>
          <w:rFonts w:ascii="Arial" w:hAnsi="Arial" w:cs="Arial"/>
          <w:sz w:val="20"/>
          <w:szCs w:val="20"/>
        </w:rPr>
      </w:pPr>
    </w:p>
    <w:p w14:paraId="6571D51B" w14:textId="77777777" w:rsidR="00B84879" w:rsidRPr="006D1CCC" w:rsidRDefault="00B84879" w:rsidP="00441604">
      <w:pPr>
        <w:pStyle w:val="Heading2"/>
        <w:numPr>
          <w:ilvl w:val="1"/>
          <w:numId w:val="15"/>
        </w:numPr>
      </w:pPr>
      <w:bookmarkStart w:id="142" w:name="_Toc111667654"/>
      <w:bookmarkStart w:id="143" w:name="_Toc111669170"/>
      <w:bookmarkStart w:id="144" w:name="_Toc111669984"/>
      <w:r>
        <w:t>C</w:t>
      </w:r>
      <w:r w:rsidR="00323782">
        <w:t>apital Cost Payments</w:t>
      </w:r>
      <w:bookmarkEnd w:id="142"/>
      <w:bookmarkEnd w:id="143"/>
      <w:bookmarkEnd w:id="144"/>
    </w:p>
    <w:p w14:paraId="5B096C2F" w14:textId="77777777" w:rsidR="00F60B0F" w:rsidRDefault="00F60B0F" w:rsidP="00F25C32">
      <w:pPr>
        <w:rPr>
          <w:rFonts w:ascii="Arial" w:hAnsi="Arial" w:cs="Arial"/>
          <w:sz w:val="20"/>
          <w:szCs w:val="20"/>
        </w:rPr>
      </w:pPr>
    </w:p>
    <w:p w14:paraId="13883F30" w14:textId="77777777" w:rsidR="00B84879" w:rsidRDefault="00B84879" w:rsidP="00F25C32">
      <w:pPr>
        <w:ind w:left="720"/>
        <w:rPr>
          <w:rFonts w:ascii="Arial" w:hAnsi="Arial" w:cs="Arial"/>
          <w:sz w:val="20"/>
          <w:szCs w:val="20"/>
        </w:rPr>
      </w:pPr>
      <w:r>
        <w:rPr>
          <w:rFonts w:ascii="Arial" w:hAnsi="Arial" w:cs="Arial"/>
          <w:sz w:val="20"/>
          <w:szCs w:val="20"/>
        </w:rPr>
        <w:t xml:space="preserve">The Administering Authority will allocate all capital cost payments submitted by the </w:t>
      </w:r>
      <w:r w:rsidR="00814B4C">
        <w:rPr>
          <w:rFonts w:ascii="Arial" w:hAnsi="Arial" w:cs="Arial"/>
          <w:sz w:val="20"/>
          <w:szCs w:val="20"/>
        </w:rPr>
        <w:t>Scheme Employer</w:t>
      </w:r>
      <w:r>
        <w:rPr>
          <w:rFonts w:ascii="Arial" w:hAnsi="Arial" w:cs="Arial"/>
          <w:sz w:val="20"/>
          <w:szCs w:val="20"/>
        </w:rPr>
        <w:t xml:space="preserve"> to their respective income codes and</w:t>
      </w:r>
      <w:r w:rsidR="00F31196">
        <w:rPr>
          <w:rFonts w:ascii="Arial" w:hAnsi="Arial" w:cs="Arial"/>
          <w:sz w:val="20"/>
          <w:szCs w:val="20"/>
        </w:rPr>
        <w:t xml:space="preserve"> reconcile the payments to the P</w:t>
      </w:r>
      <w:r>
        <w:rPr>
          <w:rFonts w:ascii="Arial" w:hAnsi="Arial" w:cs="Arial"/>
          <w:sz w:val="20"/>
          <w:szCs w:val="20"/>
        </w:rPr>
        <w:t xml:space="preserve">ension </w:t>
      </w:r>
      <w:r w:rsidR="00F31196">
        <w:rPr>
          <w:rFonts w:ascii="Arial" w:hAnsi="Arial" w:cs="Arial"/>
          <w:sz w:val="20"/>
          <w:szCs w:val="20"/>
        </w:rPr>
        <w:t>F</w:t>
      </w:r>
      <w:r>
        <w:rPr>
          <w:rFonts w:ascii="Arial" w:hAnsi="Arial" w:cs="Arial"/>
          <w:sz w:val="20"/>
          <w:szCs w:val="20"/>
        </w:rPr>
        <w:t>und</w:t>
      </w:r>
      <w:r w:rsidR="00F31196">
        <w:rPr>
          <w:rFonts w:ascii="Arial" w:hAnsi="Arial" w:cs="Arial"/>
          <w:sz w:val="20"/>
          <w:szCs w:val="20"/>
        </w:rPr>
        <w:t xml:space="preserve"> bank</w:t>
      </w:r>
      <w:r>
        <w:rPr>
          <w:rFonts w:ascii="Arial" w:hAnsi="Arial" w:cs="Arial"/>
          <w:sz w:val="20"/>
          <w:szCs w:val="20"/>
        </w:rPr>
        <w:t xml:space="preserve"> account.</w:t>
      </w:r>
    </w:p>
    <w:p w14:paraId="6CECCE6E" w14:textId="77777777" w:rsidR="00935631" w:rsidRDefault="00935631" w:rsidP="00F25C32">
      <w:pPr>
        <w:pStyle w:val="Heading2"/>
      </w:pPr>
    </w:p>
    <w:p w14:paraId="53B8426D" w14:textId="77777777" w:rsidR="00F60B0F" w:rsidRPr="00B84879" w:rsidRDefault="00B84879" w:rsidP="00441604">
      <w:pPr>
        <w:pStyle w:val="Heading2"/>
        <w:numPr>
          <w:ilvl w:val="1"/>
          <w:numId w:val="15"/>
        </w:numPr>
      </w:pPr>
      <w:bookmarkStart w:id="145" w:name="_Toc111667655"/>
      <w:bookmarkStart w:id="146" w:name="_Toc111669171"/>
      <w:bookmarkStart w:id="147" w:name="_Toc111669985"/>
      <w:r>
        <w:t>P</w:t>
      </w:r>
      <w:r w:rsidR="00323782">
        <w:t>ension</w:t>
      </w:r>
      <w:r>
        <w:t xml:space="preserve"> S</w:t>
      </w:r>
      <w:r w:rsidR="00323782">
        <w:t>cheme</w:t>
      </w:r>
      <w:r>
        <w:t xml:space="preserve"> R</w:t>
      </w:r>
      <w:r w:rsidR="00323782">
        <w:t>echarges</w:t>
      </w:r>
      <w:bookmarkEnd w:id="145"/>
      <w:bookmarkEnd w:id="146"/>
      <w:bookmarkEnd w:id="147"/>
    </w:p>
    <w:p w14:paraId="5ED94229" w14:textId="77777777" w:rsidR="00F60B0F" w:rsidRPr="006D1CCC" w:rsidRDefault="00F60B0F" w:rsidP="00F25C32">
      <w:pPr>
        <w:rPr>
          <w:rFonts w:ascii="Arial" w:hAnsi="Arial" w:cs="Arial"/>
          <w:sz w:val="20"/>
          <w:szCs w:val="20"/>
        </w:rPr>
      </w:pPr>
    </w:p>
    <w:p w14:paraId="4FCC14AE" w14:textId="77777777" w:rsidR="006A53D2" w:rsidRDefault="00B84879" w:rsidP="00F25C32">
      <w:pPr>
        <w:ind w:left="720"/>
        <w:rPr>
          <w:rFonts w:ascii="Arial" w:hAnsi="Arial" w:cs="Arial"/>
          <w:bCs/>
          <w:sz w:val="20"/>
          <w:szCs w:val="20"/>
        </w:rPr>
      </w:pPr>
      <w:r w:rsidRPr="00B84879">
        <w:rPr>
          <w:rFonts w:ascii="Arial" w:hAnsi="Arial" w:cs="Arial"/>
          <w:bCs/>
          <w:sz w:val="20"/>
          <w:szCs w:val="20"/>
        </w:rPr>
        <w:t xml:space="preserve">The Administering Authority will calculate and invoice a </w:t>
      </w:r>
      <w:r w:rsidR="00814B4C">
        <w:rPr>
          <w:rFonts w:ascii="Arial" w:hAnsi="Arial" w:cs="Arial"/>
          <w:bCs/>
          <w:sz w:val="20"/>
          <w:szCs w:val="20"/>
        </w:rPr>
        <w:t>Scheme Employer</w:t>
      </w:r>
      <w:r w:rsidRPr="00B84879">
        <w:rPr>
          <w:rFonts w:ascii="Arial" w:hAnsi="Arial" w:cs="Arial"/>
          <w:bCs/>
          <w:sz w:val="20"/>
          <w:szCs w:val="20"/>
        </w:rPr>
        <w:t xml:space="preserve">, on an annual basis and by the end of April each year, for any pension scheme recharges owing to the </w:t>
      </w:r>
      <w:r w:rsidR="00F31196">
        <w:rPr>
          <w:rFonts w:ascii="Arial" w:hAnsi="Arial" w:cs="Arial"/>
          <w:bCs/>
          <w:sz w:val="20"/>
          <w:szCs w:val="20"/>
        </w:rPr>
        <w:t>P</w:t>
      </w:r>
      <w:r w:rsidRPr="00B84879">
        <w:rPr>
          <w:rFonts w:ascii="Arial" w:hAnsi="Arial" w:cs="Arial"/>
          <w:bCs/>
          <w:sz w:val="20"/>
          <w:szCs w:val="20"/>
        </w:rPr>
        <w:t xml:space="preserve">ension </w:t>
      </w:r>
      <w:r w:rsidR="00F31196">
        <w:rPr>
          <w:rFonts w:ascii="Arial" w:hAnsi="Arial" w:cs="Arial"/>
          <w:bCs/>
          <w:sz w:val="20"/>
          <w:szCs w:val="20"/>
        </w:rPr>
        <w:t>F</w:t>
      </w:r>
      <w:r w:rsidRPr="00B84879">
        <w:rPr>
          <w:rFonts w:ascii="Arial" w:hAnsi="Arial" w:cs="Arial"/>
          <w:bCs/>
          <w:sz w:val="20"/>
          <w:szCs w:val="20"/>
        </w:rPr>
        <w:t xml:space="preserve">und where the </w:t>
      </w:r>
      <w:r w:rsidR="00814B4C">
        <w:rPr>
          <w:rFonts w:ascii="Arial" w:hAnsi="Arial" w:cs="Arial"/>
          <w:bCs/>
          <w:sz w:val="20"/>
          <w:szCs w:val="20"/>
        </w:rPr>
        <w:t>Scheme Employer</w:t>
      </w:r>
      <w:r w:rsidRPr="00B84879">
        <w:rPr>
          <w:rFonts w:ascii="Arial" w:hAnsi="Arial" w:cs="Arial"/>
          <w:bCs/>
          <w:sz w:val="20"/>
          <w:szCs w:val="20"/>
        </w:rPr>
        <w:t xml:space="preserve"> has liabilities relating to certain retir</w:t>
      </w:r>
      <w:r w:rsidR="00F31196">
        <w:rPr>
          <w:rFonts w:ascii="Arial" w:hAnsi="Arial" w:cs="Arial"/>
          <w:bCs/>
          <w:sz w:val="20"/>
          <w:szCs w:val="20"/>
        </w:rPr>
        <w:t>ed scheme members for whom the Pension F</w:t>
      </w:r>
      <w:r w:rsidRPr="00B84879">
        <w:rPr>
          <w:rFonts w:ascii="Arial" w:hAnsi="Arial" w:cs="Arial"/>
          <w:bCs/>
          <w:sz w:val="20"/>
          <w:szCs w:val="20"/>
        </w:rPr>
        <w:t xml:space="preserve">und arrange to make payment through the pension payroll on behalf of the </w:t>
      </w:r>
      <w:r w:rsidR="00814B4C">
        <w:rPr>
          <w:rFonts w:ascii="Arial" w:hAnsi="Arial" w:cs="Arial"/>
          <w:bCs/>
          <w:sz w:val="20"/>
          <w:szCs w:val="20"/>
        </w:rPr>
        <w:t>Scheme Employer</w:t>
      </w:r>
      <w:r w:rsidRPr="00B84879">
        <w:rPr>
          <w:rFonts w:ascii="Arial" w:hAnsi="Arial" w:cs="Arial"/>
          <w:bCs/>
          <w:sz w:val="20"/>
          <w:szCs w:val="20"/>
        </w:rPr>
        <w:t>.</w:t>
      </w:r>
    </w:p>
    <w:p w14:paraId="634245BA" w14:textId="77777777" w:rsidR="00935631" w:rsidRPr="00935631" w:rsidRDefault="00935631" w:rsidP="00F25C32">
      <w:pPr>
        <w:ind w:left="720"/>
        <w:rPr>
          <w:rFonts w:ascii="Arial" w:hAnsi="Arial" w:cs="Arial"/>
          <w:bCs/>
          <w:sz w:val="20"/>
          <w:szCs w:val="20"/>
        </w:rPr>
      </w:pPr>
    </w:p>
    <w:p w14:paraId="0079EDB4" w14:textId="77777777" w:rsidR="00B84879" w:rsidRDefault="00B84879" w:rsidP="00441604">
      <w:pPr>
        <w:pStyle w:val="Heading2"/>
        <w:numPr>
          <w:ilvl w:val="1"/>
          <w:numId w:val="15"/>
        </w:numPr>
      </w:pPr>
      <w:bookmarkStart w:id="148" w:name="_Toc111667656"/>
      <w:bookmarkStart w:id="149" w:name="_Toc111669172"/>
      <w:bookmarkStart w:id="150" w:name="_Toc111669986"/>
      <w:r>
        <w:t>P</w:t>
      </w:r>
      <w:r w:rsidR="00323782">
        <w:t>resentations</w:t>
      </w:r>
      <w:bookmarkEnd w:id="148"/>
      <w:bookmarkEnd w:id="149"/>
      <w:bookmarkEnd w:id="150"/>
    </w:p>
    <w:p w14:paraId="60A0D2E7" w14:textId="77777777" w:rsidR="00B84879" w:rsidRDefault="00B84879" w:rsidP="00F25C32">
      <w:pPr>
        <w:ind w:left="720"/>
        <w:rPr>
          <w:rFonts w:ascii="Arial" w:hAnsi="Arial" w:cs="Arial"/>
          <w:sz w:val="20"/>
          <w:szCs w:val="20"/>
        </w:rPr>
      </w:pPr>
    </w:p>
    <w:p w14:paraId="14C7D0D2"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provide presentations to the </w:t>
      </w:r>
      <w:r w:rsidR="00814B4C">
        <w:rPr>
          <w:rFonts w:ascii="Arial" w:hAnsi="Arial" w:cs="Arial"/>
          <w:sz w:val="20"/>
          <w:szCs w:val="20"/>
        </w:rPr>
        <w:t>Scheme Employer</w:t>
      </w:r>
      <w:r w:rsidRPr="006D1CCC">
        <w:rPr>
          <w:rFonts w:ascii="Arial" w:hAnsi="Arial" w:cs="Arial"/>
          <w:sz w:val="20"/>
          <w:szCs w:val="20"/>
        </w:rPr>
        <w:t xml:space="preserve"> on an ad hoc basis and as required in respect of all matters relating to the Local Government Pension Scheme.</w:t>
      </w:r>
    </w:p>
    <w:p w14:paraId="50A2D29E" w14:textId="77777777" w:rsidR="00F60B0F" w:rsidRPr="006D1CCC" w:rsidRDefault="00F60B0F" w:rsidP="00F25C32">
      <w:pPr>
        <w:ind w:left="720"/>
        <w:rPr>
          <w:rFonts w:ascii="Arial" w:hAnsi="Arial" w:cs="Arial"/>
          <w:sz w:val="20"/>
          <w:szCs w:val="20"/>
        </w:rPr>
      </w:pPr>
    </w:p>
    <w:p w14:paraId="1176D86F" w14:textId="77777777" w:rsidR="00F60B0F" w:rsidRPr="006D1CCC" w:rsidRDefault="00DE1ED8" w:rsidP="00F25C32">
      <w:pPr>
        <w:ind w:left="720"/>
        <w:rPr>
          <w:rFonts w:ascii="Arial" w:hAnsi="Arial" w:cs="Arial"/>
          <w:sz w:val="20"/>
          <w:szCs w:val="20"/>
        </w:rPr>
      </w:pPr>
      <w:r>
        <w:rPr>
          <w:rFonts w:ascii="Arial" w:hAnsi="Arial" w:cs="Arial"/>
          <w:sz w:val="20"/>
          <w:szCs w:val="20"/>
        </w:rPr>
        <w:t>A</w:t>
      </w:r>
      <w:r w:rsidR="00F60B0F" w:rsidRPr="006D1CCC">
        <w:rPr>
          <w:rFonts w:ascii="Arial" w:hAnsi="Arial" w:cs="Arial"/>
          <w:sz w:val="20"/>
          <w:szCs w:val="20"/>
        </w:rPr>
        <w:t xml:space="preserve"> </w:t>
      </w:r>
      <w:r w:rsidR="00814B4C">
        <w:rPr>
          <w:rFonts w:ascii="Arial" w:hAnsi="Arial" w:cs="Arial"/>
          <w:sz w:val="20"/>
          <w:szCs w:val="20"/>
        </w:rPr>
        <w:t>Scheme Employer</w:t>
      </w:r>
      <w:r w:rsidR="00F60B0F" w:rsidRPr="006D1CCC">
        <w:rPr>
          <w:rFonts w:ascii="Arial" w:hAnsi="Arial" w:cs="Arial"/>
          <w:sz w:val="20"/>
          <w:szCs w:val="20"/>
        </w:rPr>
        <w:t xml:space="preserve"> pension forum will be held on an annual basis in order to keep </w:t>
      </w:r>
      <w:r>
        <w:rPr>
          <w:rFonts w:ascii="Arial" w:hAnsi="Arial" w:cs="Arial"/>
          <w:sz w:val="20"/>
          <w:szCs w:val="20"/>
        </w:rPr>
        <w:t>Scheme Employers</w:t>
      </w:r>
      <w:r w:rsidR="00F60B0F" w:rsidRPr="006D1CCC">
        <w:rPr>
          <w:rFonts w:ascii="Arial" w:hAnsi="Arial" w:cs="Arial"/>
          <w:sz w:val="20"/>
          <w:szCs w:val="20"/>
        </w:rPr>
        <w:t xml:space="preserve"> up to date with matters relating to the performance of the Royal County of Berkshire Pension Fund and LGPS issues.</w:t>
      </w:r>
    </w:p>
    <w:p w14:paraId="1759D66B" w14:textId="77777777" w:rsidR="00F60B0F" w:rsidRPr="006D1CCC" w:rsidRDefault="00F60B0F" w:rsidP="00F25C32">
      <w:pPr>
        <w:ind w:left="720"/>
        <w:rPr>
          <w:rFonts w:ascii="Arial" w:hAnsi="Arial" w:cs="Arial"/>
          <w:sz w:val="20"/>
          <w:szCs w:val="20"/>
        </w:rPr>
      </w:pPr>
    </w:p>
    <w:p w14:paraId="6C839445" w14:textId="77777777" w:rsidR="00F60B0F" w:rsidRPr="00B84879" w:rsidRDefault="00F60B0F" w:rsidP="00441604">
      <w:pPr>
        <w:pStyle w:val="Heading2"/>
        <w:numPr>
          <w:ilvl w:val="1"/>
          <w:numId w:val="15"/>
        </w:numPr>
        <w:rPr>
          <w:bCs/>
        </w:rPr>
      </w:pPr>
      <w:bookmarkStart w:id="151" w:name="_Toc111667657"/>
      <w:bookmarkStart w:id="152" w:name="_Toc111669173"/>
      <w:bookmarkStart w:id="153" w:name="_Toc111669987"/>
      <w:r w:rsidRPr="00B84879">
        <w:t>P</w:t>
      </w:r>
      <w:r w:rsidR="00323782">
        <w:t>erformance</w:t>
      </w:r>
      <w:r w:rsidR="00B84879">
        <w:t xml:space="preserve"> I</w:t>
      </w:r>
      <w:r w:rsidR="00323782">
        <w:t>ndicators and</w:t>
      </w:r>
      <w:r w:rsidR="00B84879">
        <w:t xml:space="preserve"> M</w:t>
      </w:r>
      <w:r w:rsidR="00323782">
        <w:t>anagement</w:t>
      </w:r>
      <w:r w:rsidR="00B84879">
        <w:t xml:space="preserve"> I</w:t>
      </w:r>
      <w:r w:rsidR="00323782">
        <w:t>nformation</w:t>
      </w:r>
      <w:bookmarkEnd w:id="151"/>
      <w:bookmarkEnd w:id="152"/>
      <w:bookmarkEnd w:id="153"/>
    </w:p>
    <w:p w14:paraId="0EDC0D43" w14:textId="77777777" w:rsidR="00F60B0F" w:rsidRPr="006D1CCC" w:rsidRDefault="00F60B0F" w:rsidP="00F25C32">
      <w:pPr>
        <w:rPr>
          <w:rFonts w:ascii="Arial" w:hAnsi="Arial" w:cs="Arial"/>
          <w:sz w:val="20"/>
          <w:szCs w:val="20"/>
        </w:rPr>
      </w:pPr>
    </w:p>
    <w:p w14:paraId="2AF56FEC"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w:t>
      </w:r>
      <w:r w:rsidR="008C1903">
        <w:rPr>
          <w:rFonts w:ascii="Arial" w:hAnsi="Arial" w:cs="Arial"/>
          <w:sz w:val="20"/>
          <w:szCs w:val="20"/>
        </w:rPr>
        <w:t>Administering Authority</w:t>
      </w:r>
      <w:r w:rsidR="001143C1">
        <w:rPr>
          <w:rFonts w:ascii="Arial" w:hAnsi="Arial" w:cs="Arial"/>
          <w:sz w:val="20"/>
          <w:szCs w:val="20"/>
        </w:rPr>
        <w:t xml:space="preserve"> </w:t>
      </w:r>
      <w:r w:rsidRPr="006D1CCC">
        <w:rPr>
          <w:rFonts w:ascii="Arial" w:hAnsi="Arial" w:cs="Arial"/>
          <w:sz w:val="20"/>
          <w:szCs w:val="20"/>
        </w:rPr>
        <w:t>will</w:t>
      </w:r>
      <w:r w:rsidR="001143C1">
        <w:rPr>
          <w:rFonts w:ascii="Arial" w:hAnsi="Arial" w:cs="Arial"/>
          <w:sz w:val="20"/>
          <w:szCs w:val="20"/>
        </w:rPr>
        <w:t>, with the assistance of the Scheme Administrator,</w:t>
      </w:r>
      <w:r w:rsidRPr="006D1CCC">
        <w:rPr>
          <w:rFonts w:ascii="Arial" w:hAnsi="Arial" w:cs="Arial"/>
          <w:sz w:val="20"/>
          <w:szCs w:val="20"/>
        </w:rPr>
        <w:t xml:space="preserve"> </w:t>
      </w:r>
      <w:r w:rsidR="00DE1ED8">
        <w:rPr>
          <w:rFonts w:ascii="Arial" w:hAnsi="Arial" w:cs="Arial"/>
          <w:sz w:val="20"/>
          <w:szCs w:val="20"/>
        </w:rPr>
        <w:t>produce a</w:t>
      </w:r>
      <w:r w:rsidR="0087651E">
        <w:rPr>
          <w:rFonts w:ascii="Arial" w:hAnsi="Arial" w:cs="Arial"/>
          <w:sz w:val="20"/>
          <w:szCs w:val="20"/>
        </w:rPr>
        <w:t xml:space="preserve"> quarterly</w:t>
      </w:r>
      <w:r w:rsidR="00CE42EB">
        <w:rPr>
          <w:rFonts w:ascii="Arial" w:hAnsi="Arial" w:cs="Arial"/>
          <w:sz w:val="20"/>
          <w:szCs w:val="20"/>
        </w:rPr>
        <w:t xml:space="preserve"> Administration</w:t>
      </w:r>
      <w:r w:rsidR="00DE1ED8">
        <w:rPr>
          <w:rFonts w:ascii="Arial" w:hAnsi="Arial" w:cs="Arial"/>
          <w:sz w:val="20"/>
          <w:szCs w:val="20"/>
        </w:rPr>
        <w:t xml:space="preserve"> </w:t>
      </w:r>
      <w:r w:rsidR="007C122F">
        <w:rPr>
          <w:rFonts w:ascii="Arial" w:hAnsi="Arial" w:cs="Arial"/>
          <w:sz w:val="20"/>
          <w:szCs w:val="20"/>
        </w:rPr>
        <w:t>R</w:t>
      </w:r>
      <w:r w:rsidR="00DE1ED8">
        <w:rPr>
          <w:rFonts w:ascii="Arial" w:hAnsi="Arial" w:cs="Arial"/>
          <w:sz w:val="20"/>
          <w:szCs w:val="20"/>
        </w:rPr>
        <w:t xml:space="preserve">eport setting out key </w:t>
      </w:r>
      <w:r w:rsidRPr="006D1CCC">
        <w:rPr>
          <w:rFonts w:ascii="Arial" w:hAnsi="Arial" w:cs="Arial"/>
          <w:sz w:val="20"/>
          <w:szCs w:val="20"/>
        </w:rPr>
        <w:t>performance indicators and statistics</w:t>
      </w:r>
      <w:r w:rsidR="00DE1ED8">
        <w:rPr>
          <w:rFonts w:ascii="Arial" w:hAnsi="Arial" w:cs="Arial"/>
          <w:sz w:val="20"/>
          <w:szCs w:val="20"/>
        </w:rPr>
        <w:t xml:space="preserve"> relating to the administration of the Scheme.  The report will be presented to the </w:t>
      </w:r>
      <w:r w:rsidR="00885278">
        <w:rPr>
          <w:rFonts w:ascii="Arial" w:hAnsi="Arial" w:cs="Arial"/>
          <w:sz w:val="20"/>
          <w:szCs w:val="20"/>
        </w:rPr>
        <w:t xml:space="preserve">Berkshire Pension Fund </w:t>
      </w:r>
      <w:r w:rsidR="007C122F">
        <w:rPr>
          <w:rFonts w:ascii="Arial" w:hAnsi="Arial" w:cs="Arial"/>
          <w:sz w:val="20"/>
          <w:szCs w:val="20"/>
        </w:rPr>
        <w:t>Committee</w:t>
      </w:r>
      <w:r w:rsidR="00885278">
        <w:rPr>
          <w:rFonts w:ascii="Arial" w:hAnsi="Arial" w:cs="Arial"/>
          <w:sz w:val="20"/>
          <w:szCs w:val="20"/>
        </w:rPr>
        <w:t xml:space="preserve">, Pension Fund Advisory Panel and </w:t>
      </w:r>
      <w:r w:rsidRPr="006D1CCC">
        <w:rPr>
          <w:rFonts w:ascii="Arial" w:hAnsi="Arial" w:cs="Arial"/>
          <w:sz w:val="20"/>
          <w:szCs w:val="20"/>
        </w:rPr>
        <w:t xml:space="preserve">Pension </w:t>
      </w:r>
      <w:r w:rsidR="00165ED9">
        <w:rPr>
          <w:rFonts w:ascii="Arial" w:hAnsi="Arial" w:cs="Arial"/>
          <w:sz w:val="20"/>
          <w:szCs w:val="20"/>
        </w:rPr>
        <w:t>Board</w:t>
      </w:r>
      <w:r w:rsidRPr="006D1CCC">
        <w:rPr>
          <w:rFonts w:ascii="Arial" w:hAnsi="Arial" w:cs="Arial"/>
          <w:sz w:val="20"/>
          <w:szCs w:val="20"/>
        </w:rPr>
        <w:t xml:space="preserve"> on </w:t>
      </w:r>
      <w:r w:rsidR="00DE1ED8">
        <w:rPr>
          <w:rFonts w:ascii="Arial" w:hAnsi="Arial" w:cs="Arial"/>
          <w:sz w:val="20"/>
          <w:szCs w:val="20"/>
        </w:rPr>
        <w:t xml:space="preserve">each occasion that it meets and show the </w:t>
      </w:r>
      <w:r w:rsidRPr="006D1CCC">
        <w:rPr>
          <w:rFonts w:ascii="Arial" w:hAnsi="Arial" w:cs="Arial"/>
          <w:sz w:val="20"/>
          <w:szCs w:val="20"/>
        </w:rPr>
        <w:t>performance of:</w:t>
      </w:r>
    </w:p>
    <w:p w14:paraId="24D38D7F" w14:textId="77777777" w:rsidR="00F60B0F" w:rsidRPr="006D1CCC" w:rsidRDefault="00F60B0F" w:rsidP="00F25C32">
      <w:pPr>
        <w:ind w:left="720"/>
        <w:rPr>
          <w:rFonts w:ascii="Arial" w:hAnsi="Arial" w:cs="Arial"/>
          <w:sz w:val="20"/>
          <w:szCs w:val="20"/>
        </w:rPr>
      </w:pPr>
    </w:p>
    <w:p w14:paraId="62E81607" w14:textId="77777777" w:rsidR="00F60B0F" w:rsidRDefault="00F60B0F" w:rsidP="00441604">
      <w:pPr>
        <w:numPr>
          <w:ilvl w:val="0"/>
          <w:numId w:val="6"/>
        </w:numPr>
        <w:rPr>
          <w:rFonts w:ascii="Arial" w:hAnsi="Arial" w:cs="Arial"/>
          <w:sz w:val="20"/>
          <w:szCs w:val="20"/>
        </w:rPr>
      </w:pPr>
      <w:r w:rsidRPr="006D1CCC">
        <w:rPr>
          <w:rFonts w:ascii="Arial" w:hAnsi="Arial" w:cs="Arial"/>
          <w:sz w:val="20"/>
          <w:szCs w:val="20"/>
        </w:rPr>
        <w:t xml:space="preserve">All </w:t>
      </w:r>
      <w:r w:rsidR="00DE1ED8">
        <w:rPr>
          <w:rFonts w:ascii="Arial" w:hAnsi="Arial" w:cs="Arial"/>
          <w:sz w:val="20"/>
          <w:szCs w:val="20"/>
        </w:rPr>
        <w:t>Scheme Employers</w:t>
      </w:r>
      <w:r w:rsidRPr="006D1CCC">
        <w:rPr>
          <w:rFonts w:ascii="Arial" w:hAnsi="Arial" w:cs="Arial"/>
          <w:sz w:val="20"/>
          <w:szCs w:val="20"/>
        </w:rPr>
        <w:t xml:space="preserve"> within the</w:t>
      </w:r>
      <w:r w:rsidR="00CB213C">
        <w:rPr>
          <w:rFonts w:ascii="Arial" w:hAnsi="Arial" w:cs="Arial"/>
          <w:sz w:val="20"/>
          <w:szCs w:val="20"/>
        </w:rPr>
        <w:t xml:space="preserve"> Royal County of</w:t>
      </w:r>
      <w:r w:rsidRPr="006D1CCC">
        <w:rPr>
          <w:rFonts w:ascii="Arial" w:hAnsi="Arial" w:cs="Arial"/>
          <w:sz w:val="20"/>
          <w:szCs w:val="20"/>
        </w:rPr>
        <w:t xml:space="preserve"> Berkshire Pension Fund,</w:t>
      </w:r>
    </w:p>
    <w:p w14:paraId="7CA20306" w14:textId="77777777" w:rsidR="00F31196" w:rsidRPr="006D1CCC" w:rsidRDefault="00F31196" w:rsidP="00F25C32">
      <w:pPr>
        <w:rPr>
          <w:rFonts w:ascii="Arial" w:hAnsi="Arial" w:cs="Arial"/>
          <w:sz w:val="20"/>
          <w:szCs w:val="20"/>
        </w:rPr>
      </w:pPr>
    </w:p>
    <w:p w14:paraId="6E5B0060" w14:textId="77777777" w:rsidR="00F60B0F" w:rsidRDefault="00F60B0F" w:rsidP="00441604">
      <w:pPr>
        <w:numPr>
          <w:ilvl w:val="0"/>
          <w:numId w:val="6"/>
        </w:numPr>
        <w:rPr>
          <w:rFonts w:ascii="Arial" w:hAnsi="Arial" w:cs="Arial"/>
          <w:sz w:val="20"/>
          <w:szCs w:val="20"/>
        </w:rPr>
      </w:pPr>
      <w:r w:rsidRPr="006D1CCC">
        <w:rPr>
          <w:rFonts w:ascii="Arial" w:hAnsi="Arial" w:cs="Arial"/>
          <w:sz w:val="20"/>
          <w:szCs w:val="20"/>
        </w:rPr>
        <w:t xml:space="preserve">The Scheme Administrator, and </w:t>
      </w:r>
    </w:p>
    <w:p w14:paraId="342A652D" w14:textId="77777777" w:rsidR="00F31196" w:rsidRPr="006D1CCC" w:rsidRDefault="00F31196" w:rsidP="00F25C32">
      <w:pPr>
        <w:rPr>
          <w:rFonts w:ascii="Arial" w:hAnsi="Arial" w:cs="Arial"/>
          <w:sz w:val="20"/>
          <w:szCs w:val="20"/>
        </w:rPr>
      </w:pPr>
    </w:p>
    <w:p w14:paraId="59784464" w14:textId="77777777" w:rsidR="00F60B0F" w:rsidRPr="006D1CCC" w:rsidRDefault="00F60B0F" w:rsidP="00441604">
      <w:pPr>
        <w:numPr>
          <w:ilvl w:val="0"/>
          <w:numId w:val="6"/>
        </w:numPr>
        <w:rPr>
          <w:rFonts w:ascii="Arial" w:hAnsi="Arial" w:cs="Arial"/>
          <w:sz w:val="20"/>
          <w:szCs w:val="20"/>
        </w:rPr>
      </w:pPr>
      <w:r w:rsidRPr="006D1CCC">
        <w:rPr>
          <w:rFonts w:ascii="Arial" w:hAnsi="Arial" w:cs="Arial"/>
          <w:sz w:val="20"/>
          <w:szCs w:val="20"/>
        </w:rPr>
        <w:t>The Administering Authority.</w:t>
      </w:r>
    </w:p>
    <w:p w14:paraId="75E49062" w14:textId="77777777" w:rsidR="00F60B0F" w:rsidRDefault="00F60B0F" w:rsidP="00F25C32">
      <w:pPr>
        <w:rPr>
          <w:rFonts w:ascii="Arial" w:hAnsi="Arial" w:cs="Arial"/>
          <w:sz w:val="20"/>
          <w:szCs w:val="20"/>
        </w:rPr>
      </w:pPr>
    </w:p>
    <w:p w14:paraId="5C83FA8F" w14:textId="77777777" w:rsidR="00F60B0F" w:rsidRPr="0036727D" w:rsidRDefault="00F60B0F" w:rsidP="00441604">
      <w:pPr>
        <w:pStyle w:val="Heading2"/>
        <w:numPr>
          <w:ilvl w:val="1"/>
          <w:numId w:val="15"/>
        </w:numPr>
        <w:rPr>
          <w:bCs/>
        </w:rPr>
      </w:pPr>
      <w:bookmarkStart w:id="154" w:name="_Toc111667658"/>
      <w:bookmarkStart w:id="155" w:name="_Toc111669174"/>
      <w:bookmarkStart w:id="156" w:name="_Toc111669988"/>
      <w:r w:rsidRPr="0036727D">
        <w:t>F</w:t>
      </w:r>
      <w:r w:rsidR="00323782">
        <w:t>und</w:t>
      </w:r>
      <w:r w:rsidR="0036727D">
        <w:t xml:space="preserve"> A</w:t>
      </w:r>
      <w:r w:rsidR="00323782">
        <w:t>ctuary</w:t>
      </w:r>
      <w:bookmarkEnd w:id="154"/>
      <w:bookmarkEnd w:id="155"/>
      <w:bookmarkEnd w:id="156"/>
    </w:p>
    <w:p w14:paraId="4E301CA3" w14:textId="77777777" w:rsidR="00F60B0F" w:rsidRPr="006D1CCC" w:rsidRDefault="00F60B0F" w:rsidP="00F25C32">
      <w:pPr>
        <w:rPr>
          <w:rFonts w:ascii="Arial" w:hAnsi="Arial" w:cs="Arial"/>
          <w:sz w:val="20"/>
          <w:szCs w:val="20"/>
        </w:rPr>
      </w:pPr>
    </w:p>
    <w:p w14:paraId="26C76724"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correspond with and commission any advice required of the Fund Actuary on behalf of the </w:t>
      </w:r>
      <w:r w:rsidR="00814B4C">
        <w:rPr>
          <w:rFonts w:ascii="Arial" w:hAnsi="Arial" w:cs="Arial"/>
          <w:sz w:val="20"/>
          <w:szCs w:val="20"/>
        </w:rPr>
        <w:t>Scheme Employer</w:t>
      </w:r>
      <w:r w:rsidRPr="006D1CCC">
        <w:rPr>
          <w:rFonts w:ascii="Arial" w:hAnsi="Arial" w:cs="Arial"/>
          <w:sz w:val="20"/>
          <w:szCs w:val="20"/>
        </w:rPr>
        <w:t xml:space="preserve"> in respect of any matters that </w:t>
      </w:r>
      <w:r w:rsidRPr="006D1CCC">
        <w:rPr>
          <w:rFonts w:ascii="Arial" w:hAnsi="Arial" w:cs="Arial"/>
          <w:sz w:val="20"/>
          <w:szCs w:val="20"/>
        </w:rPr>
        <w:lastRenderedPageBreak/>
        <w:t>may arise which require t</w:t>
      </w:r>
      <w:r w:rsidR="00F31196">
        <w:rPr>
          <w:rFonts w:ascii="Arial" w:hAnsi="Arial" w:cs="Arial"/>
          <w:sz w:val="20"/>
          <w:szCs w:val="20"/>
        </w:rPr>
        <w:t>he determination of the Actuary and recharge any such costs that may arise to the Scheme Employer.</w:t>
      </w:r>
    </w:p>
    <w:p w14:paraId="4ACCA652" w14:textId="77777777" w:rsidR="00F60B0F" w:rsidRPr="006D1CCC" w:rsidRDefault="00F60B0F" w:rsidP="00F25C32">
      <w:pPr>
        <w:rPr>
          <w:rFonts w:ascii="Arial" w:hAnsi="Arial" w:cs="Arial"/>
          <w:sz w:val="20"/>
          <w:szCs w:val="20"/>
        </w:rPr>
      </w:pPr>
    </w:p>
    <w:p w14:paraId="28157441"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arrange for the triennial valuation of the Royal County of Berkshire Pension Fund and provide the </w:t>
      </w:r>
      <w:r w:rsidR="00814B4C">
        <w:rPr>
          <w:rFonts w:ascii="Arial" w:hAnsi="Arial" w:cs="Arial"/>
          <w:sz w:val="20"/>
          <w:szCs w:val="20"/>
        </w:rPr>
        <w:t>Scheme Employer</w:t>
      </w:r>
      <w:r w:rsidRPr="006D1CCC">
        <w:rPr>
          <w:rFonts w:ascii="Arial" w:hAnsi="Arial" w:cs="Arial"/>
          <w:sz w:val="20"/>
          <w:szCs w:val="20"/>
        </w:rPr>
        <w:t xml:space="preserve"> with a copy of the Actuary’s valuation report and a copy of the annual report and statement of accounts.</w:t>
      </w:r>
    </w:p>
    <w:p w14:paraId="5A199AA2" w14:textId="77777777" w:rsidR="0036727D" w:rsidRDefault="0036727D" w:rsidP="00F25C32">
      <w:pPr>
        <w:ind w:left="720"/>
        <w:rPr>
          <w:rFonts w:ascii="Arial" w:hAnsi="Arial" w:cs="Arial"/>
          <w:sz w:val="20"/>
          <w:szCs w:val="20"/>
        </w:rPr>
      </w:pPr>
    </w:p>
    <w:p w14:paraId="234E1B76" w14:textId="77777777" w:rsidR="0036727D" w:rsidRPr="006D1CCC" w:rsidRDefault="0036727D" w:rsidP="00F25C32">
      <w:pPr>
        <w:ind w:left="720"/>
        <w:rPr>
          <w:rFonts w:ascii="Arial" w:hAnsi="Arial" w:cs="Arial"/>
          <w:sz w:val="20"/>
          <w:szCs w:val="20"/>
        </w:rPr>
      </w:pPr>
      <w:r>
        <w:rPr>
          <w:rFonts w:ascii="Arial" w:hAnsi="Arial" w:cs="Arial"/>
          <w:sz w:val="20"/>
          <w:szCs w:val="20"/>
        </w:rPr>
        <w:t>The Administering Authority will commission the Actuary to provide an FRS</w:t>
      </w:r>
      <w:r w:rsidR="00885278">
        <w:rPr>
          <w:rFonts w:ascii="Arial" w:hAnsi="Arial" w:cs="Arial"/>
          <w:sz w:val="20"/>
          <w:szCs w:val="20"/>
        </w:rPr>
        <w:t>102</w:t>
      </w:r>
      <w:r w:rsidR="00DE1ED8">
        <w:rPr>
          <w:rFonts w:ascii="Arial" w:hAnsi="Arial" w:cs="Arial"/>
          <w:sz w:val="20"/>
          <w:szCs w:val="20"/>
        </w:rPr>
        <w:t xml:space="preserve">/IAS19 report as required </w:t>
      </w:r>
      <w:r w:rsidR="00374902">
        <w:rPr>
          <w:rFonts w:ascii="Arial" w:hAnsi="Arial" w:cs="Arial"/>
          <w:sz w:val="20"/>
          <w:szCs w:val="20"/>
        </w:rPr>
        <w:t xml:space="preserve">and requested </w:t>
      </w:r>
      <w:r w:rsidR="00DE1ED8">
        <w:rPr>
          <w:rFonts w:ascii="Arial" w:hAnsi="Arial" w:cs="Arial"/>
          <w:sz w:val="20"/>
          <w:szCs w:val="20"/>
        </w:rPr>
        <w:t>by a</w:t>
      </w:r>
      <w:r>
        <w:rPr>
          <w:rFonts w:ascii="Arial" w:hAnsi="Arial" w:cs="Arial"/>
          <w:sz w:val="20"/>
          <w:szCs w:val="20"/>
        </w:rPr>
        <w:t xml:space="preserve"> </w:t>
      </w:r>
      <w:r w:rsidR="00814B4C">
        <w:rPr>
          <w:rFonts w:ascii="Arial" w:hAnsi="Arial" w:cs="Arial"/>
          <w:sz w:val="20"/>
          <w:szCs w:val="20"/>
        </w:rPr>
        <w:t>Scheme Employer</w:t>
      </w:r>
      <w:r>
        <w:rPr>
          <w:rFonts w:ascii="Arial" w:hAnsi="Arial" w:cs="Arial"/>
          <w:sz w:val="20"/>
          <w:szCs w:val="20"/>
        </w:rPr>
        <w:t xml:space="preserve"> at its appropriate financial year end date.</w:t>
      </w:r>
    </w:p>
    <w:p w14:paraId="068032D8" w14:textId="77777777" w:rsidR="00F60B0F" w:rsidRPr="006D1CCC" w:rsidRDefault="00F60B0F" w:rsidP="00F25C32">
      <w:pPr>
        <w:rPr>
          <w:rFonts w:ascii="Arial" w:hAnsi="Arial" w:cs="Arial"/>
          <w:sz w:val="20"/>
          <w:szCs w:val="20"/>
        </w:rPr>
      </w:pPr>
    </w:p>
    <w:p w14:paraId="7F2B4C0D" w14:textId="77777777" w:rsidR="00F60B0F" w:rsidRPr="0036727D" w:rsidRDefault="00F60B0F" w:rsidP="00441604">
      <w:pPr>
        <w:pStyle w:val="Heading2"/>
        <w:numPr>
          <w:ilvl w:val="1"/>
          <w:numId w:val="15"/>
        </w:numPr>
      </w:pPr>
      <w:bookmarkStart w:id="157" w:name="_Toc111667659"/>
      <w:bookmarkStart w:id="158" w:name="_Toc111669175"/>
      <w:bookmarkStart w:id="159" w:name="_Toc111669989"/>
      <w:r w:rsidRPr="0036727D">
        <w:t>I</w:t>
      </w:r>
      <w:r w:rsidR="00323782">
        <w:t>nternal</w:t>
      </w:r>
      <w:r w:rsidR="0036727D">
        <w:t xml:space="preserve"> D</w:t>
      </w:r>
      <w:r w:rsidR="00323782">
        <w:t xml:space="preserve">isputes </w:t>
      </w:r>
      <w:r w:rsidR="0036727D">
        <w:t>R</w:t>
      </w:r>
      <w:r w:rsidR="00323782">
        <w:t>esolution</w:t>
      </w:r>
      <w:r w:rsidR="0036727D">
        <w:t xml:space="preserve"> P</w:t>
      </w:r>
      <w:r w:rsidR="00323782">
        <w:t>rocedure</w:t>
      </w:r>
      <w:r w:rsidR="0036727D">
        <w:t xml:space="preserve"> (IDRP)</w:t>
      </w:r>
      <w:bookmarkEnd w:id="157"/>
      <w:bookmarkEnd w:id="158"/>
      <w:bookmarkEnd w:id="159"/>
    </w:p>
    <w:p w14:paraId="3B1188C8" w14:textId="77777777" w:rsidR="00F60B0F" w:rsidRPr="006D1CCC" w:rsidRDefault="00F60B0F" w:rsidP="00F25C32">
      <w:pPr>
        <w:rPr>
          <w:rFonts w:ascii="Arial" w:hAnsi="Arial" w:cs="Arial"/>
          <w:sz w:val="20"/>
          <w:szCs w:val="20"/>
        </w:rPr>
      </w:pPr>
    </w:p>
    <w:p w14:paraId="2AB93673"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The Administering Authority will maintain a complaints procedure in accordance with </w:t>
      </w:r>
      <w:r w:rsidR="0036727D">
        <w:rPr>
          <w:rFonts w:ascii="Arial" w:hAnsi="Arial" w:cs="Arial"/>
          <w:sz w:val="20"/>
          <w:szCs w:val="20"/>
        </w:rPr>
        <w:t>t</w:t>
      </w:r>
      <w:r w:rsidRPr="006D1CCC">
        <w:rPr>
          <w:rFonts w:ascii="Arial" w:hAnsi="Arial" w:cs="Arial"/>
          <w:sz w:val="20"/>
          <w:szCs w:val="20"/>
        </w:rPr>
        <w:t xml:space="preserve">he Local Government Pension Scheme </w:t>
      </w:r>
      <w:r w:rsidR="00DE1ED8">
        <w:rPr>
          <w:rFonts w:ascii="Arial" w:hAnsi="Arial" w:cs="Arial"/>
          <w:sz w:val="20"/>
          <w:szCs w:val="20"/>
        </w:rPr>
        <w:t>R</w:t>
      </w:r>
      <w:r w:rsidR="0036727D">
        <w:rPr>
          <w:rFonts w:ascii="Arial" w:hAnsi="Arial" w:cs="Arial"/>
          <w:sz w:val="20"/>
          <w:szCs w:val="20"/>
        </w:rPr>
        <w:t>egulations</w:t>
      </w:r>
      <w:r w:rsidRPr="006D1CCC">
        <w:rPr>
          <w:rFonts w:ascii="Arial" w:hAnsi="Arial" w:cs="Arial"/>
          <w:sz w:val="20"/>
          <w:szCs w:val="20"/>
        </w:rPr>
        <w:t xml:space="preserve"> including the appointment of a</w:t>
      </w:r>
      <w:r w:rsidR="008C1903">
        <w:rPr>
          <w:rFonts w:ascii="Arial" w:hAnsi="Arial" w:cs="Arial"/>
          <w:sz w:val="20"/>
          <w:szCs w:val="20"/>
        </w:rPr>
        <w:t xml:space="preserve">n </w:t>
      </w:r>
      <w:r w:rsidR="00DE1ED8">
        <w:rPr>
          <w:rFonts w:ascii="Arial" w:hAnsi="Arial" w:cs="Arial"/>
          <w:sz w:val="20"/>
          <w:szCs w:val="20"/>
        </w:rPr>
        <w:t>adjudicator</w:t>
      </w:r>
      <w:r w:rsidRPr="006D1CCC">
        <w:rPr>
          <w:rFonts w:ascii="Arial" w:hAnsi="Arial" w:cs="Arial"/>
          <w:sz w:val="20"/>
          <w:szCs w:val="20"/>
        </w:rPr>
        <w:t xml:space="preserve"> to </w:t>
      </w:r>
      <w:r w:rsidR="0036727D">
        <w:rPr>
          <w:rFonts w:ascii="Arial" w:hAnsi="Arial" w:cs="Arial"/>
          <w:sz w:val="20"/>
          <w:szCs w:val="20"/>
        </w:rPr>
        <w:t>deal with cases at s</w:t>
      </w:r>
      <w:r w:rsidRPr="006D1CCC">
        <w:rPr>
          <w:rFonts w:ascii="Arial" w:hAnsi="Arial" w:cs="Arial"/>
          <w:sz w:val="20"/>
          <w:szCs w:val="20"/>
        </w:rPr>
        <w:t xml:space="preserve">tage </w:t>
      </w:r>
      <w:r w:rsidR="0036727D">
        <w:rPr>
          <w:rFonts w:ascii="Arial" w:hAnsi="Arial" w:cs="Arial"/>
          <w:sz w:val="20"/>
          <w:szCs w:val="20"/>
        </w:rPr>
        <w:t>two</w:t>
      </w:r>
      <w:r w:rsidRPr="006D1CCC">
        <w:rPr>
          <w:rFonts w:ascii="Arial" w:hAnsi="Arial" w:cs="Arial"/>
          <w:sz w:val="20"/>
          <w:szCs w:val="20"/>
        </w:rPr>
        <w:t xml:space="preserve"> of the</w:t>
      </w:r>
      <w:r w:rsidR="0036727D">
        <w:rPr>
          <w:rFonts w:ascii="Arial" w:hAnsi="Arial" w:cs="Arial"/>
          <w:sz w:val="20"/>
          <w:szCs w:val="20"/>
        </w:rPr>
        <w:t xml:space="preserve"> </w:t>
      </w:r>
      <w:r w:rsidRPr="006D1CCC">
        <w:rPr>
          <w:rFonts w:ascii="Arial" w:hAnsi="Arial" w:cs="Arial"/>
          <w:sz w:val="20"/>
          <w:szCs w:val="20"/>
        </w:rPr>
        <w:t>proce</w:t>
      </w:r>
      <w:r w:rsidR="0036727D">
        <w:rPr>
          <w:rFonts w:ascii="Arial" w:hAnsi="Arial" w:cs="Arial"/>
          <w:sz w:val="20"/>
          <w:szCs w:val="20"/>
        </w:rPr>
        <w:t>dure</w:t>
      </w:r>
      <w:r w:rsidRPr="006D1CCC">
        <w:rPr>
          <w:rFonts w:ascii="Arial" w:hAnsi="Arial" w:cs="Arial"/>
          <w:sz w:val="20"/>
          <w:szCs w:val="20"/>
        </w:rPr>
        <w:t>.</w:t>
      </w:r>
    </w:p>
    <w:p w14:paraId="1E6AB2CB" w14:textId="77777777" w:rsidR="009D75D1" w:rsidRPr="006D1CCC" w:rsidRDefault="009D75D1" w:rsidP="00F25C32">
      <w:pPr>
        <w:rPr>
          <w:rFonts w:ascii="Arial" w:hAnsi="Arial" w:cs="Arial"/>
          <w:sz w:val="20"/>
          <w:szCs w:val="20"/>
        </w:rPr>
      </w:pPr>
    </w:p>
    <w:p w14:paraId="7E59E77D" w14:textId="77777777" w:rsidR="00F60B0F" w:rsidRPr="0036727D" w:rsidRDefault="00F60B0F" w:rsidP="00441604">
      <w:pPr>
        <w:pStyle w:val="Heading2"/>
        <w:numPr>
          <w:ilvl w:val="1"/>
          <w:numId w:val="15"/>
        </w:numPr>
        <w:rPr>
          <w:bCs/>
        </w:rPr>
      </w:pPr>
      <w:bookmarkStart w:id="160" w:name="_Toc111667660"/>
      <w:bookmarkStart w:id="161" w:name="_Toc111669176"/>
      <w:bookmarkStart w:id="162" w:name="_Toc111669990"/>
      <w:r w:rsidRPr="0036727D">
        <w:t>P</w:t>
      </w:r>
      <w:r w:rsidR="00323782">
        <w:t xml:space="preserve">ublicity and </w:t>
      </w:r>
      <w:r w:rsidR="0036727D">
        <w:t>P</w:t>
      </w:r>
      <w:r w:rsidR="00323782">
        <w:t>romotion</w:t>
      </w:r>
      <w:bookmarkEnd w:id="160"/>
      <w:bookmarkEnd w:id="161"/>
      <w:bookmarkEnd w:id="162"/>
    </w:p>
    <w:p w14:paraId="5A12AD21" w14:textId="77777777" w:rsidR="00F60B0F" w:rsidRPr="006D1CCC" w:rsidRDefault="00F60B0F" w:rsidP="00F25C32">
      <w:pPr>
        <w:rPr>
          <w:rFonts w:ascii="Arial" w:hAnsi="Arial" w:cs="Arial"/>
          <w:sz w:val="20"/>
          <w:szCs w:val="20"/>
        </w:rPr>
      </w:pPr>
    </w:p>
    <w:p w14:paraId="1988BB9C" w14:textId="1E0C0D85" w:rsidR="00F60B0F" w:rsidRDefault="00F60B0F" w:rsidP="00F25C32">
      <w:pPr>
        <w:ind w:left="720" w:hanging="720"/>
        <w:rPr>
          <w:rFonts w:ascii="Arial" w:hAnsi="Arial" w:cs="Arial"/>
          <w:sz w:val="20"/>
          <w:szCs w:val="20"/>
        </w:rPr>
      </w:pPr>
      <w:r w:rsidRPr="006D1CCC">
        <w:rPr>
          <w:rFonts w:ascii="Arial" w:hAnsi="Arial" w:cs="Arial"/>
          <w:sz w:val="20"/>
          <w:szCs w:val="20"/>
        </w:rPr>
        <w:tab/>
        <w:t xml:space="preserve">The Administering Authority will maintain a supply of scheme publications and </w:t>
      </w:r>
      <w:r w:rsidR="00374902">
        <w:rPr>
          <w:rFonts w:ascii="Arial" w:hAnsi="Arial" w:cs="Arial"/>
          <w:sz w:val="20"/>
          <w:szCs w:val="20"/>
        </w:rPr>
        <w:t xml:space="preserve">ensure that the most up to date versions are always available to print or download from the </w:t>
      </w:r>
      <w:r w:rsidRPr="006D1CCC">
        <w:rPr>
          <w:rFonts w:ascii="Arial" w:hAnsi="Arial" w:cs="Arial"/>
          <w:sz w:val="20"/>
          <w:szCs w:val="20"/>
        </w:rPr>
        <w:t xml:space="preserve">Pension Fund </w:t>
      </w:r>
      <w:hyperlink r:id="rId53" w:history="1">
        <w:hyperlink r:id="rId54" w:history="1">
          <w:r w:rsidR="00C26455" w:rsidRPr="001F3B0A">
            <w:rPr>
              <w:rStyle w:val="Hyperlink"/>
              <w:rFonts w:ascii="Arial" w:hAnsi="Arial" w:cs="Arial"/>
              <w:sz w:val="20"/>
              <w:szCs w:val="20"/>
            </w:rPr>
            <w:t>website</w:t>
          </w:r>
        </w:hyperlink>
      </w:hyperlink>
      <w:r w:rsidRPr="006D1CCC">
        <w:rPr>
          <w:rFonts w:ascii="Arial" w:hAnsi="Arial" w:cs="Arial"/>
          <w:sz w:val="20"/>
          <w:szCs w:val="20"/>
        </w:rPr>
        <w:t>.</w:t>
      </w:r>
    </w:p>
    <w:p w14:paraId="2D920360" w14:textId="77777777" w:rsidR="0090009B" w:rsidRDefault="0090009B" w:rsidP="00F25C32">
      <w:pPr>
        <w:ind w:left="720" w:hanging="720"/>
        <w:rPr>
          <w:rFonts w:ascii="Arial" w:hAnsi="Arial" w:cs="Arial"/>
          <w:sz w:val="20"/>
          <w:szCs w:val="20"/>
        </w:rPr>
      </w:pPr>
    </w:p>
    <w:p w14:paraId="55983A16" w14:textId="77777777" w:rsidR="0090009B" w:rsidRDefault="0090009B" w:rsidP="00441604">
      <w:pPr>
        <w:pStyle w:val="Heading2"/>
        <w:numPr>
          <w:ilvl w:val="1"/>
          <w:numId w:val="15"/>
        </w:numPr>
      </w:pPr>
      <w:bookmarkStart w:id="163" w:name="_Toc111667661"/>
      <w:bookmarkStart w:id="164" w:name="_Toc111669177"/>
      <w:bookmarkStart w:id="165" w:name="_Toc111669991"/>
      <w:r>
        <w:t>P</w:t>
      </w:r>
      <w:r w:rsidR="00323782">
        <w:t>ensions</w:t>
      </w:r>
      <w:r>
        <w:t xml:space="preserve"> </w:t>
      </w:r>
      <w:r w:rsidR="00323782">
        <w:t>Increase</w:t>
      </w:r>
      <w:bookmarkEnd w:id="163"/>
      <w:bookmarkEnd w:id="164"/>
      <w:bookmarkEnd w:id="165"/>
    </w:p>
    <w:p w14:paraId="4BF95162" w14:textId="77777777" w:rsidR="0090009B" w:rsidRPr="0090009B" w:rsidRDefault="0090009B" w:rsidP="00F25C32">
      <w:pPr>
        <w:ind w:left="720" w:hanging="720"/>
        <w:rPr>
          <w:rFonts w:ascii="Arial" w:hAnsi="Arial" w:cs="Arial"/>
          <w:sz w:val="20"/>
          <w:szCs w:val="20"/>
        </w:rPr>
      </w:pPr>
    </w:p>
    <w:p w14:paraId="36B3EBF4" w14:textId="77777777" w:rsidR="0090009B" w:rsidRDefault="0090009B" w:rsidP="00F25C32">
      <w:pPr>
        <w:ind w:left="720"/>
        <w:rPr>
          <w:rFonts w:ascii="Arial" w:hAnsi="Arial" w:cs="Arial"/>
          <w:sz w:val="20"/>
          <w:szCs w:val="20"/>
        </w:rPr>
      </w:pPr>
      <w:r w:rsidRPr="0090009B">
        <w:rPr>
          <w:rFonts w:ascii="Arial" w:hAnsi="Arial" w:cs="Arial"/>
          <w:sz w:val="20"/>
          <w:szCs w:val="20"/>
        </w:rPr>
        <w:t>The Administering Authority will instruct the Scheme Administrator to apply the Pensions Increase (Revie</w:t>
      </w:r>
      <w:r w:rsidR="008C1903">
        <w:rPr>
          <w:rFonts w:ascii="Arial" w:hAnsi="Arial" w:cs="Arial"/>
          <w:sz w:val="20"/>
          <w:szCs w:val="20"/>
        </w:rPr>
        <w:t>w) Order as issued annually by t</w:t>
      </w:r>
      <w:r w:rsidRPr="0090009B">
        <w:rPr>
          <w:rFonts w:ascii="Arial" w:hAnsi="Arial" w:cs="Arial"/>
          <w:sz w:val="20"/>
          <w:szCs w:val="20"/>
        </w:rPr>
        <w:t>he Government.</w:t>
      </w:r>
    </w:p>
    <w:p w14:paraId="2F6FB0D4" w14:textId="77777777" w:rsidR="00617827" w:rsidRPr="0090009B" w:rsidRDefault="00617827" w:rsidP="00F25C32">
      <w:pPr>
        <w:ind w:left="720"/>
        <w:rPr>
          <w:rFonts w:ascii="Arial" w:hAnsi="Arial" w:cs="Arial"/>
          <w:sz w:val="20"/>
          <w:szCs w:val="20"/>
        </w:rPr>
      </w:pPr>
    </w:p>
    <w:p w14:paraId="6ADF8FE7" w14:textId="77777777" w:rsidR="0090009B" w:rsidRPr="0090009B" w:rsidRDefault="0090009B" w:rsidP="00441604">
      <w:pPr>
        <w:pStyle w:val="Heading2"/>
        <w:numPr>
          <w:ilvl w:val="1"/>
          <w:numId w:val="15"/>
        </w:numPr>
      </w:pPr>
      <w:bookmarkStart w:id="166" w:name="_Toc111667662"/>
      <w:bookmarkStart w:id="167" w:name="_Toc111669178"/>
      <w:bookmarkStart w:id="168" w:name="_Toc111669992"/>
      <w:r w:rsidRPr="0090009B">
        <w:t>D</w:t>
      </w:r>
      <w:r w:rsidR="00323782">
        <w:t xml:space="preserve">ata </w:t>
      </w:r>
      <w:r w:rsidRPr="0090009B">
        <w:t>P</w:t>
      </w:r>
      <w:r w:rsidR="00323782">
        <w:t>rotection</w:t>
      </w:r>
      <w:bookmarkEnd w:id="166"/>
      <w:bookmarkEnd w:id="167"/>
      <w:bookmarkEnd w:id="168"/>
    </w:p>
    <w:p w14:paraId="1DA0776C" w14:textId="77777777" w:rsidR="0090009B" w:rsidRPr="0090009B" w:rsidRDefault="0090009B" w:rsidP="00F25C32">
      <w:pPr>
        <w:ind w:left="720" w:hanging="720"/>
        <w:rPr>
          <w:rFonts w:ascii="Arial" w:hAnsi="Arial" w:cs="Arial"/>
          <w:sz w:val="20"/>
          <w:szCs w:val="20"/>
        </w:rPr>
      </w:pPr>
    </w:p>
    <w:p w14:paraId="3012304B" w14:textId="77777777" w:rsidR="0090009B" w:rsidRPr="0090009B" w:rsidRDefault="0090009B" w:rsidP="00F25C32">
      <w:pPr>
        <w:ind w:left="720" w:hanging="720"/>
        <w:rPr>
          <w:rFonts w:ascii="Arial" w:hAnsi="Arial" w:cs="Arial"/>
          <w:sz w:val="20"/>
          <w:szCs w:val="20"/>
        </w:rPr>
      </w:pPr>
      <w:r w:rsidRPr="0090009B">
        <w:rPr>
          <w:rFonts w:ascii="Arial" w:hAnsi="Arial" w:cs="Arial"/>
          <w:sz w:val="20"/>
          <w:szCs w:val="20"/>
        </w:rPr>
        <w:tab/>
        <w:t xml:space="preserve">The Administering Authority will ensure compliance with </w:t>
      </w:r>
      <w:r w:rsidR="007C122F">
        <w:rPr>
          <w:rFonts w:ascii="Arial" w:hAnsi="Arial" w:cs="Arial"/>
          <w:sz w:val="20"/>
          <w:szCs w:val="20"/>
        </w:rPr>
        <w:t>Government Data Protection Regulation (GDPR).</w:t>
      </w:r>
    </w:p>
    <w:p w14:paraId="44D380B7" w14:textId="77777777" w:rsidR="004822DA" w:rsidRDefault="004822DA" w:rsidP="00F25C32">
      <w:pPr>
        <w:ind w:left="720" w:hanging="720"/>
        <w:rPr>
          <w:rFonts w:ascii="Arial" w:hAnsi="Arial" w:cs="Arial"/>
          <w:b/>
          <w:bCs/>
          <w:sz w:val="20"/>
          <w:szCs w:val="20"/>
        </w:rPr>
      </w:pPr>
    </w:p>
    <w:p w14:paraId="00FDD3A9" w14:textId="77777777" w:rsidR="00F60B0F" w:rsidRPr="0090009B" w:rsidRDefault="00F60B0F" w:rsidP="00441604">
      <w:pPr>
        <w:pStyle w:val="Heading1"/>
        <w:numPr>
          <w:ilvl w:val="0"/>
          <w:numId w:val="15"/>
        </w:numPr>
        <w:jc w:val="left"/>
      </w:pPr>
      <w:bookmarkStart w:id="169" w:name="_Toc111667663"/>
      <w:bookmarkStart w:id="170" w:name="_Toc111669179"/>
      <w:bookmarkStart w:id="171" w:name="_Toc111669993"/>
      <w:r w:rsidRPr="0090009B">
        <w:t>PRIVATE CONTRACTORS</w:t>
      </w:r>
      <w:bookmarkEnd w:id="169"/>
      <w:bookmarkEnd w:id="170"/>
      <w:bookmarkEnd w:id="171"/>
    </w:p>
    <w:p w14:paraId="24ADB271" w14:textId="77777777" w:rsidR="00F60B0F" w:rsidRPr="006D1CCC" w:rsidRDefault="00F60B0F" w:rsidP="00F25C32">
      <w:pPr>
        <w:ind w:left="720" w:hanging="720"/>
        <w:rPr>
          <w:rFonts w:ascii="Arial" w:hAnsi="Arial" w:cs="Arial"/>
          <w:sz w:val="20"/>
          <w:szCs w:val="20"/>
        </w:rPr>
      </w:pPr>
    </w:p>
    <w:p w14:paraId="36A36DCC" w14:textId="77777777" w:rsidR="00F60B0F" w:rsidRPr="006D1CCC" w:rsidRDefault="00F60B0F" w:rsidP="00F25C32">
      <w:pPr>
        <w:ind w:left="720" w:hanging="720"/>
        <w:rPr>
          <w:rFonts w:ascii="Arial" w:hAnsi="Arial" w:cs="Arial"/>
          <w:sz w:val="20"/>
          <w:szCs w:val="20"/>
        </w:rPr>
      </w:pPr>
      <w:r w:rsidRPr="006D1CCC">
        <w:rPr>
          <w:rFonts w:ascii="Arial" w:hAnsi="Arial" w:cs="Arial"/>
          <w:sz w:val="20"/>
          <w:szCs w:val="20"/>
        </w:rPr>
        <w:tab/>
        <w:t xml:space="preserve">In accordance with Regulation </w:t>
      </w:r>
      <w:r w:rsidR="00DE1ED8">
        <w:rPr>
          <w:rFonts w:ascii="Arial" w:hAnsi="Arial" w:cs="Arial"/>
          <w:sz w:val="20"/>
          <w:szCs w:val="20"/>
        </w:rPr>
        <w:t xml:space="preserve">3(5) and paragraphs 3 to 12 of Schedule 2 in Part 3 of the Scheme Regulations, </w:t>
      </w:r>
      <w:r w:rsidRPr="006D1CCC">
        <w:rPr>
          <w:rFonts w:ascii="Arial" w:hAnsi="Arial" w:cs="Arial"/>
          <w:sz w:val="20"/>
          <w:szCs w:val="20"/>
        </w:rPr>
        <w:t>the Administering Authority can enter into an admission agreement</w:t>
      </w:r>
      <w:r w:rsidR="00DE1ED8">
        <w:rPr>
          <w:rFonts w:ascii="Arial" w:hAnsi="Arial" w:cs="Arial"/>
          <w:sz w:val="20"/>
          <w:szCs w:val="20"/>
        </w:rPr>
        <w:t xml:space="preserve"> with an “external contractor” </w:t>
      </w:r>
      <w:r w:rsidRPr="006D1CCC">
        <w:rPr>
          <w:rFonts w:ascii="Arial" w:hAnsi="Arial" w:cs="Arial"/>
          <w:sz w:val="20"/>
          <w:szCs w:val="20"/>
        </w:rPr>
        <w:t xml:space="preserve">undertaking local government work formerly undertaken by </w:t>
      </w:r>
      <w:r w:rsidR="00165ED9">
        <w:rPr>
          <w:rFonts w:ascii="Arial" w:hAnsi="Arial" w:cs="Arial"/>
          <w:sz w:val="20"/>
          <w:szCs w:val="20"/>
        </w:rPr>
        <w:t>a</w:t>
      </w:r>
      <w:r w:rsidR="0090009B">
        <w:rPr>
          <w:rFonts w:ascii="Arial" w:hAnsi="Arial" w:cs="Arial"/>
          <w:sz w:val="20"/>
          <w:szCs w:val="20"/>
        </w:rPr>
        <w:t xml:space="preserve"> </w:t>
      </w:r>
      <w:r w:rsidR="00814B4C">
        <w:rPr>
          <w:rFonts w:ascii="Arial" w:hAnsi="Arial" w:cs="Arial"/>
          <w:sz w:val="20"/>
          <w:szCs w:val="20"/>
        </w:rPr>
        <w:t>Scheme Employer</w:t>
      </w:r>
      <w:r w:rsidRPr="006D1CCC">
        <w:rPr>
          <w:rFonts w:ascii="Arial" w:hAnsi="Arial" w:cs="Arial"/>
          <w:sz w:val="20"/>
          <w:szCs w:val="20"/>
        </w:rPr>
        <w:t>.</w:t>
      </w:r>
    </w:p>
    <w:p w14:paraId="36B7FACC" w14:textId="77777777" w:rsidR="00F60B0F" w:rsidRPr="006D1CCC" w:rsidRDefault="00F60B0F" w:rsidP="00F25C32">
      <w:pPr>
        <w:ind w:left="720" w:hanging="720"/>
        <w:rPr>
          <w:rFonts w:ascii="Arial" w:hAnsi="Arial" w:cs="Arial"/>
          <w:sz w:val="20"/>
          <w:szCs w:val="20"/>
        </w:rPr>
      </w:pPr>
    </w:p>
    <w:p w14:paraId="4B1D316F" w14:textId="77777777" w:rsidR="00F60B0F" w:rsidRDefault="00F60B0F" w:rsidP="00F25C32">
      <w:pPr>
        <w:ind w:left="720" w:hanging="720"/>
        <w:rPr>
          <w:rFonts w:ascii="Arial" w:hAnsi="Arial" w:cs="Arial"/>
          <w:sz w:val="20"/>
          <w:szCs w:val="20"/>
        </w:rPr>
      </w:pPr>
      <w:r w:rsidRPr="006D1CCC">
        <w:rPr>
          <w:rFonts w:ascii="Arial" w:hAnsi="Arial" w:cs="Arial"/>
          <w:sz w:val="20"/>
          <w:szCs w:val="20"/>
        </w:rPr>
        <w:tab/>
        <w:t>This ability to become a</w:t>
      </w:r>
      <w:r w:rsidR="00DE1ED8">
        <w:rPr>
          <w:rFonts w:ascii="Arial" w:hAnsi="Arial" w:cs="Arial"/>
          <w:sz w:val="20"/>
          <w:szCs w:val="20"/>
        </w:rPr>
        <w:t>n</w:t>
      </w:r>
      <w:r w:rsidRPr="006D1CCC">
        <w:rPr>
          <w:rFonts w:ascii="Arial" w:hAnsi="Arial" w:cs="Arial"/>
          <w:sz w:val="20"/>
          <w:szCs w:val="20"/>
        </w:rPr>
        <w:t xml:space="preserve"> Admissio</w:t>
      </w:r>
      <w:r w:rsidR="001143C1">
        <w:rPr>
          <w:rFonts w:ascii="Arial" w:hAnsi="Arial" w:cs="Arial"/>
          <w:sz w:val="20"/>
          <w:szCs w:val="20"/>
        </w:rPr>
        <w:t>n Body within the LGPS enables S</w:t>
      </w:r>
      <w:r w:rsidRPr="006D1CCC">
        <w:rPr>
          <w:rFonts w:ascii="Arial" w:hAnsi="Arial" w:cs="Arial"/>
          <w:sz w:val="20"/>
          <w:szCs w:val="20"/>
        </w:rPr>
        <w:t>cheme members to retain their rights to contribute to the Scheme and avoids the need for the contractor to offer a</w:t>
      </w:r>
      <w:r w:rsidR="00DE1ED8">
        <w:rPr>
          <w:rFonts w:ascii="Arial" w:hAnsi="Arial" w:cs="Arial"/>
          <w:sz w:val="20"/>
          <w:szCs w:val="20"/>
        </w:rPr>
        <w:t>n alternative</w:t>
      </w:r>
      <w:r w:rsidRPr="006D1CCC">
        <w:rPr>
          <w:rFonts w:ascii="Arial" w:hAnsi="Arial" w:cs="Arial"/>
          <w:sz w:val="20"/>
          <w:szCs w:val="20"/>
        </w:rPr>
        <w:t xml:space="preserve"> pension scheme to the transferring employees.</w:t>
      </w:r>
    </w:p>
    <w:p w14:paraId="39FE5A8C" w14:textId="77777777" w:rsidR="00DE1ED8" w:rsidRPr="006D1CCC" w:rsidRDefault="00DE1ED8" w:rsidP="00F25C32">
      <w:pPr>
        <w:ind w:left="720" w:hanging="720"/>
        <w:rPr>
          <w:rFonts w:ascii="Arial" w:hAnsi="Arial" w:cs="Arial"/>
          <w:sz w:val="20"/>
          <w:szCs w:val="20"/>
        </w:rPr>
      </w:pPr>
    </w:p>
    <w:p w14:paraId="6DE483EC" w14:textId="77777777" w:rsidR="00F60B0F" w:rsidRPr="006D1CCC" w:rsidRDefault="00814B4C" w:rsidP="00441604">
      <w:pPr>
        <w:pStyle w:val="Heading2"/>
        <w:numPr>
          <w:ilvl w:val="1"/>
          <w:numId w:val="15"/>
        </w:numPr>
      </w:pPr>
      <w:bookmarkStart w:id="172" w:name="_Toc111667664"/>
      <w:bookmarkStart w:id="173" w:name="_Toc111669180"/>
      <w:bookmarkStart w:id="174" w:name="_Toc111669994"/>
      <w:r>
        <w:t>Scheme Employer</w:t>
      </w:r>
      <w:r w:rsidR="00FE0D6C">
        <w:t xml:space="preserve"> responsibilities</w:t>
      </w:r>
      <w:r w:rsidR="00F60B0F" w:rsidRPr="006D1CCC">
        <w:t>:</w:t>
      </w:r>
      <w:bookmarkEnd w:id="172"/>
      <w:bookmarkEnd w:id="173"/>
      <w:bookmarkEnd w:id="174"/>
    </w:p>
    <w:p w14:paraId="72A5F77B" w14:textId="77777777" w:rsidR="00F60B0F" w:rsidRDefault="00F60B0F" w:rsidP="00F25C32">
      <w:pPr>
        <w:ind w:left="720" w:hanging="720"/>
        <w:rPr>
          <w:rFonts w:ascii="Arial" w:hAnsi="Arial" w:cs="Arial"/>
          <w:sz w:val="20"/>
          <w:szCs w:val="20"/>
        </w:rPr>
      </w:pPr>
    </w:p>
    <w:p w14:paraId="64142889" w14:textId="77777777" w:rsidR="00FE0D6C" w:rsidRDefault="00FE0D6C" w:rsidP="00F25C32">
      <w:pPr>
        <w:ind w:left="720" w:hanging="720"/>
        <w:rPr>
          <w:rFonts w:ascii="Arial" w:hAnsi="Arial" w:cs="Arial"/>
          <w:sz w:val="20"/>
          <w:szCs w:val="20"/>
        </w:rPr>
      </w:pPr>
      <w:r>
        <w:rPr>
          <w:rFonts w:ascii="Arial" w:hAnsi="Arial" w:cs="Arial"/>
          <w:sz w:val="20"/>
          <w:szCs w:val="20"/>
        </w:rPr>
        <w:tab/>
        <w:t>The Scheme employer will:</w:t>
      </w:r>
    </w:p>
    <w:p w14:paraId="7463FD89" w14:textId="77777777" w:rsidR="00FE0D6C" w:rsidRPr="006D1CCC" w:rsidRDefault="00FE0D6C" w:rsidP="00F25C32">
      <w:pPr>
        <w:ind w:left="720" w:hanging="720"/>
        <w:rPr>
          <w:rFonts w:ascii="Arial" w:hAnsi="Arial" w:cs="Arial"/>
          <w:sz w:val="20"/>
          <w:szCs w:val="20"/>
        </w:rPr>
      </w:pPr>
    </w:p>
    <w:p w14:paraId="3B0274F2" w14:textId="77777777" w:rsidR="00F60B0F" w:rsidRPr="006D1CCC" w:rsidRDefault="00F60B0F" w:rsidP="00F25C32">
      <w:pPr>
        <w:pStyle w:val="BodyTextIndent3"/>
        <w:ind w:firstLine="0"/>
        <w:jc w:val="left"/>
        <w:rPr>
          <w:rFonts w:ascii="Arial" w:hAnsi="Arial" w:cs="Arial"/>
          <w:bCs w:val="0"/>
          <w:sz w:val="20"/>
        </w:rPr>
      </w:pPr>
      <w:r w:rsidRPr="006D1CCC">
        <w:rPr>
          <w:rFonts w:ascii="Arial" w:hAnsi="Arial" w:cs="Arial"/>
          <w:bCs w:val="0"/>
          <w:sz w:val="20"/>
        </w:rPr>
        <w:t>Undertake to include the conditions surrounding any possible admission agreement to be made with a chosen service provider (and the Administering Authority) as part of any tender</w:t>
      </w:r>
      <w:r w:rsidR="008C1903">
        <w:rPr>
          <w:rFonts w:ascii="Arial" w:hAnsi="Arial" w:cs="Arial"/>
          <w:bCs w:val="0"/>
          <w:sz w:val="20"/>
        </w:rPr>
        <w:t>ing exercise that it undertakes;</w:t>
      </w:r>
    </w:p>
    <w:p w14:paraId="684D2B46" w14:textId="77777777" w:rsidR="00F60B0F" w:rsidRPr="006D1CCC" w:rsidRDefault="00F60B0F" w:rsidP="00F25C32">
      <w:pPr>
        <w:rPr>
          <w:rFonts w:ascii="Arial" w:hAnsi="Arial" w:cs="Arial"/>
          <w:sz w:val="20"/>
          <w:szCs w:val="20"/>
        </w:rPr>
      </w:pPr>
    </w:p>
    <w:p w14:paraId="73820194"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Consult with staff representatives and issue information </w:t>
      </w:r>
      <w:r w:rsidR="0090009B">
        <w:rPr>
          <w:rFonts w:ascii="Arial" w:hAnsi="Arial" w:cs="Arial"/>
          <w:sz w:val="20"/>
          <w:szCs w:val="20"/>
        </w:rPr>
        <w:t>to staff;</w:t>
      </w:r>
    </w:p>
    <w:p w14:paraId="5D839335" w14:textId="77777777" w:rsidR="00F60B0F" w:rsidRPr="006D1CCC" w:rsidRDefault="00F60B0F" w:rsidP="00F25C32">
      <w:pPr>
        <w:rPr>
          <w:rFonts w:ascii="Arial" w:hAnsi="Arial" w:cs="Arial"/>
          <w:sz w:val="20"/>
          <w:szCs w:val="20"/>
        </w:rPr>
      </w:pPr>
    </w:p>
    <w:p w14:paraId="1BB34F9E"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Notify the Administering Authority immediately of any decision that is made to transfer any part of their serv</w:t>
      </w:r>
      <w:r w:rsidR="0015395D">
        <w:rPr>
          <w:rFonts w:ascii="Arial" w:hAnsi="Arial" w:cs="Arial"/>
          <w:sz w:val="20"/>
          <w:szCs w:val="20"/>
        </w:rPr>
        <w:t>ice to an “external contractor”;</w:t>
      </w:r>
    </w:p>
    <w:p w14:paraId="49022170" w14:textId="77777777" w:rsidR="00F60B0F" w:rsidRPr="006D1CCC" w:rsidRDefault="00F60B0F" w:rsidP="00F25C32">
      <w:pPr>
        <w:rPr>
          <w:rFonts w:ascii="Arial" w:hAnsi="Arial" w:cs="Arial"/>
          <w:sz w:val="20"/>
          <w:szCs w:val="20"/>
        </w:rPr>
      </w:pPr>
    </w:p>
    <w:p w14:paraId="71C992A3"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 xml:space="preserve">Supply the </w:t>
      </w:r>
      <w:r w:rsidR="0090009B">
        <w:rPr>
          <w:rFonts w:ascii="Arial" w:hAnsi="Arial" w:cs="Arial"/>
          <w:sz w:val="20"/>
          <w:szCs w:val="20"/>
        </w:rPr>
        <w:t xml:space="preserve">Administering Authority and/or </w:t>
      </w:r>
      <w:r w:rsidRPr="006D1CCC">
        <w:rPr>
          <w:rFonts w:ascii="Arial" w:hAnsi="Arial" w:cs="Arial"/>
          <w:sz w:val="20"/>
          <w:szCs w:val="20"/>
        </w:rPr>
        <w:t xml:space="preserve">Scheme Administrator with full and accurate details of </w:t>
      </w:r>
      <w:r w:rsidR="00F31196">
        <w:rPr>
          <w:rFonts w:ascii="Arial" w:hAnsi="Arial" w:cs="Arial"/>
          <w:sz w:val="20"/>
          <w:szCs w:val="20"/>
        </w:rPr>
        <w:t xml:space="preserve">all employees, both those contributing to the LGPS and those, for whatever reason, are not contributing to the Scheme but are eligible to do so, </w:t>
      </w:r>
      <w:r w:rsidRPr="006D1CCC">
        <w:rPr>
          <w:rFonts w:ascii="Arial" w:hAnsi="Arial" w:cs="Arial"/>
          <w:sz w:val="20"/>
          <w:szCs w:val="20"/>
        </w:rPr>
        <w:t xml:space="preserve">involved in any potential transfer from the </w:t>
      </w:r>
      <w:r w:rsidR="00814B4C">
        <w:rPr>
          <w:rFonts w:ascii="Arial" w:hAnsi="Arial" w:cs="Arial"/>
          <w:sz w:val="20"/>
          <w:szCs w:val="20"/>
        </w:rPr>
        <w:t>Scheme Employer</w:t>
      </w:r>
      <w:r w:rsidRPr="006D1CCC">
        <w:rPr>
          <w:rFonts w:ascii="Arial" w:hAnsi="Arial" w:cs="Arial"/>
          <w:sz w:val="20"/>
          <w:szCs w:val="20"/>
        </w:rPr>
        <w:t xml:space="preserve"> to the Admission Body </w:t>
      </w:r>
      <w:r w:rsidRPr="006D1CCC">
        <w:rPr>
          <w:rFonts w:ascii="Arial" w:hAnsi="Arial" w:cs="Arial"/>
          <w:sz w:val="20"/>
          <w:szCs w:val="20"/>
        </w:rPr>
        <w:lastRenderedPageBreak/>
        <w:t>as soon as this information is known.</w:t>
      </w:r>
      <w:r w:rsidR="004A1D37">
        <w:rPr>
          <w:rFonts w:ascii="Arial" w:hAnsi="Arial" w:cs="Arial"/>
          <w:sz w:val="20"/>
          <w:szCs w:val="20"/>
        </w:rPr>
        <w:t xml:space="preserve">  The Administering Authority will supply a data capture spreadsheet for co</w:t>
      </w:r>
      <w:r w:rsidR="008C1903">
        <w:rPr>
          <w:rFonts w:ascii="Arial" w:hAnsi="Arial" w:cs="Arial"/>
          <w:sz w:val="20"/>
          <w:szCs w:val="20"/>
        </w:rPr>
        <w:t>mpletion by the Scheme Employer;</w:t>
      </w:r>
    </w:p>
    <w:p w14:paraId="5D0B65F5" w14:textId="77777777" w:rsidR="00F60B0F" w:rsidRPr="006D1CCC" w:rsidRDefault="00F60B0F" w:rsidP="00F25C32">
      <w:pPr>
        <w:ind w:left="720" w:hanging="720"/>
        <w:rPr>
          <w:rFonts w:ascii="Arial" w:hAnsi="Arial" w:cs="Arial"/>
          <w:sz w:val="20"/>
          <w:szCs w:val="20"/>
        </w:rPr>
      </w:pPr>
    </w:p>
    <w:p w14:paraId="195353D4"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Sign up to the admission agreement before</w:t>
      </w:r>
      <w:r w:rsidR="0090009B">
        <w:rPr>
          <w:rFonts w:ascii="Arial" w:hAnsi="Arial" w:cs="Arial"/>
          <w:sz w:val="20"/>
          <w:szCs w:val="20"/>
        </w:rPr>
        <w:t xml:space="preserve"> the start date of the </w:t>
      </w:r>
      <w:r w:rsidR="00885278">
        <w:rPr>
          <w:rFonts w:ascii="Arial" w:hAnsi="Arial" w:cs="Arial"/>
          <w:sz w:val="20"/>
          <w:szCs w:val="20"/>
        </w:rPr>
        <w:t xml:space="preserve">service </w:t>
      </w:r>
      <w:r w:rsidR="0090009B">
        <w:rPr>
          <w:rFonts w:ascii="Arial" w:hAnsi="Arial" w:cs="Arial"/>
          <w:sz w:val="20"/>
          <w:szCs w:val="20"/>
        </w:rPr>
        <w:t>contract;</w:t>
      </w:r>
    </w:p>
    <w:p w14:paraId="2CC3AE1B" w14:textId="77777777" w:rsidR="00F60B0F" w:rsidRDefault="00F60B0F" w:rsidP="00F25C32">
      <w:pPr>
        <w:ind w:left="720" w:hanging="720"/>
        <w:rPr>
          <w:rFonts w:ascii="Arial" w:hAnsi="Arial" w:cs="Arial"/>
          <w:sz w:val="20"/>
          <w:szCs w:val="20"/>
        </w:rPr>
      </w:pPr>
    </w:p>
    <w:p w14:paraId="69FAFD39" w14:textId="77777777" w:rsidR="0090009B" w:rsidRPr="0090009B" w:rsidRDefault="0090009B" w:rsidP="00F25C32">
      <w:pPr>
        <w:ind w:left="720"/>
        <w:rPr>
          <w:rFonts w:ascii="Arial" w:hAnsi="Arial" w:cs="Arial"/>
          <w:sz w:val="20"/>
          <w:szCs w:val="20"/>
        </w:rPr>
      </w:pPr>
      <w:r w:rsidRPr="0090009B">
        <w:rPr>
          <w:rFonts w:ascii="Arial" w:hAnsi="Arial" w:cs="Arial"/>
          <w:sz w:val="20"/>
          <w:szCs w:val="20"/>
        </w:rPr>
        <w:t>Decide whether or not the Admission Body will be required to provide a bond or indemnity as calculated by the Actuary or if they as the Transferor Scheme Employer will act as a guarantor;</w:t>
      </w:r>
    </w:p>
    <w:p w14:paraId="5CD1757B" w14:textId="77777777" w:rsidR="0090009B" w:rsidRPr="0090009B" w:rsidRDefault="0090009B" w:rsidP="00F25C32">
      <w:pPr>
        <w:ind w:left="720" w:hanging="720"/>
        <w:rPr>
          <w:rFonts w:ascii="Arial" w:hAnsi="Arial" w:cs="Arial"/>
          <w:sz w:val="20"/>
          <w:szCs w:val="20"/>
        </w:rPr>
      </w:pPr>
    </w:p>
    <w:p w14:paraId="6A94E099" w14:textId="77777777" w:rsidR="0090009B" w:rsidRPr="0090009B" w:rsidRDefault="0090009B" w:rsidP="00F25C32">
      <w:pPr>
        <w:ind w:left="720"/>
        <w:rPr>
          <w:rFonts w:ascii="Arial" w:hAnsi="Arial" w:cs="Arial"/>
          <w:sz w:val="20"/>
          <w:szCs w:val="20"/>
        </w:rPr>
      </w:pPr>
      <w:r w:rsidRPr="0090009B">
        <w:rPr>
          <w:rFonts w:ascii="Arial" w:hAnsi="Arial" w:cs="Arial"/>
          <w:sz w:val="20"/>
          <w:szCs w:val="20"/>
        </w:rPr>
        <w:t>Decide whether or not the Admission Agreement will be an Open or Closed agreement;</w:t>
      </w:r>
    </w:p>
    <w:p w14:paraId="6C794384" w14:textId="77777777" w:rsidR="0090009B" w:rsidRPr="0090009B" w:rsidRDefault="0090009B" w:rsidP="00F25C32">
      <w:pPr>
        <w:ind w:left="720" w:hanging="720"/>
        <w:rPr>
          <w:rFonts w:ascii="Arial" w:hAnsi="Arial" w:cs="Arial"/>
          <w:sz w:val="20"/>
          <w:szCs w:val="20"/>
        </w:rPr>
      </w:pPr>
    </w:p>
    <w:p w14:paraId="03201B6A" w14:textId="77777777" w:rsidR="0090009B" w:rsidRPr="0090009B" w:rsidRDefault="0090009B" w:rsidP="00F25C32">
      <w:pPr>
        <w:ind w:left="720"/>
        <w:rPr>
          <w:rFonts w:ascii="Arial" w:hAnsi="Arial" w:cs="Arial"/>
          <w:sz w:val="20"/>
          <w:szCs w:val="20"/>
        </w:rPr>
      </w:pPr>
      <w:r w:rsidRPr="0090009B">
        <w:rPr>
          <w:rFonts w:ascii="Arial" w:hAnsi="Arial" w:cs="Arial"/>
          <w:sz w:val="20"/>
          <w:szCs w:val="20"/>
        </w:rPr>
        <w:t>Notify the Administering Authority immediately if the contract with the Admission Body is terminated;</w:t>
      </w:r>
    </w:p>
    <w:p w14:paraId="01C859C0" w14:textId="77777777" w:rsidR="0090009B" w:rsidRPr="0090009B" w:rsidRDefault="0090009B" w:rsidP="00F25C32">
      <w:pPr>
        <w:ind w:left="720" w:hanging="720"/>
        <w:rPr>
          <w:rFonts w:ascii="Arial" w:hAnsi="Arial" w:cs="Arial"/>
          <w:sz w:val="20"/>
          <w:szCs w:val="20"/>
        </w:rPr>
      </w:pPr>
    </w:p>
    <w:p w14:paraId="7E27BC9E" w14:textId="77777777" w:rsidR="007C122F" w:rsidRDefault="0090009B" w:rsidP="00F25C32">
      <w:pPr>
        <w:ind w:left="720"/>
        <w:rPr>
          <w:rFonts w:ascii="Arial" w:hAnsi="Arial" w:cs="Arial"/>
          <w:sz w:val="20"/>
          <w:szCs w:val="20"/>
        </w:rPr>
      </w:pPr>
      <w:r w:rsidRPr="0090009B">
        <w:rPr>
          <w:rFonts w:ascii="Arial" w:hAnsi="Arial" w:cs="Arial"/>
          <w:sz w:val="20"/>
          <w:szCs w:val="20"/>
        </w:rPr>
        <w:t xml:space="preserve">Pay any outstanding liabilities where they arise and are the responsibility of the </w:t>
      </w:r>
      <w:r w:rsidR="00814B4C">
        <w:rPr>
          <w:rFonts w:ascii="Arial" w:hAnsi="Arial" w:cs="Arial"/>
          <w:sz w:val="20"/>
          <w:szCs w:val="20"/>
        </w:rPr>
        <w:t>Scheme Employer</w:t>
      </w:r>
      <w:r w:rsidRPr="0090009B">
        <w:rPr>
          <w:rFonts w:ascii="Arial" w:hAnsi="Arial" w:cs="Arial"/>
          <w:sz w:val="20"/>
          <w:szCs w:val="20"/>
        </w:rPr>
        <w:t>, as calculated by the Fund Actuary, to the Administering Authority in the event of the early termination of a contract with a</w:t>
      </w:r>
      <w:r w:rsidR="0015395D">
        <w:rPr>
          <w:rFonts w:ascii="Arial" w:hAnsi="Arial" w:cs="Arial"/>
          <w:sz w:val="20"/>
          <w:szCs w:val="20"/>
        </w:rPr>
        <w:t>n</w:t>
      </w:r>
      <w:r w:rsidRPr="0090009B">
        <w:rPr>
          <w:rFonts w:ascii="Arial" w:hAnsi="Arial" w:cs="Arial"/>
          <w:sz w:val="20"/>
          <w:szCs w:val="20"/>
        </w:rPr>
        <w:t xml:space="preserve"> Admission Body.</w:t>
      </w:r>
    </w:p>
    <w:p w14:paraId="557BEE22" w14:textId="77777777" w:rsidR="00617827" w:rsidRPr="006D1CCC" w:rsidRDefault="00617827" w:rsidP="00F25C32">
      <w:pPr>
        <w:ind w:left="720"/>
        <w:rPr>
          <w:rFonts w:ascii="Arial" w:hAnsi="Arial" w:cs="Arial"/>
          <w:sz w:val="20"/>
          <w:szCs w:val="20"/>
        </w:rPr>
      </w:pPr>
    </w:p>
    <w:p w14:paraId="0E6B608D" w14:textId="77777777" w:rsidR="00F60B0F" w:rsidRPr="006D1CCC" w:rsidRDefault="00F60B0F" w:rsidP="00441604">
      <w:pPr>
        <w:pStyle w:val="Heading2"/>
        <w:numPr>
          <w:ilvl w:val="1"/>
          <w:numId w:val="15"/>
        </w:numPr>
      </w:pPr>
      <w:bookmarkStart w:id="175" w:name="_Toc111667665"/>
      <w:bookmarkStart w:id="176" w:name="_Toc111669181"/>
      <w:bookmarkStart w:id="177" w:name="_Toc111669995"/>
      <w:r w:rsidRPr="006D1CCC">
        <w:t xml:space="preserve">Administering Authority </w:t>
      </w:r>
      <w:r w:rsidR="00FE0D6C">
        <w:t>responsibilities</w:t>
      </w:r>
      <w:bookmarkEnd w:id="175"/>
      <w:bookmarkEnd w:id="176"/>
      <w:bookmarkEnd w:id="177"/>
    </w:p>
    <w:p w14:paraId="4863BEAA" w14:textId="77777777" w:rsidR="00F60B0F" w:rsidRDefault="00F60B0F" w:rsidP="00F25C32">
      <w:pPr>
        <w:rPr>
          <w:rFonts w:ascii="Arial" w:hAnsi="Arial" w:cs="Arial"/>
          <w:sz w:val="20"/>
          <w:szCs w:val="20"/>
        </w:rPr>
      </w:pPr>
    </w:p>
    <w:p w14:paraId="35965780" w14:textId="77777777" w:rsidR="00FE0D6C" w:rsidRDefault="00FE0D6C" w:rsidP="00F25C32">
      <w:pPr>
        <w:rPr>
          <w:rFonts w:ascii="Arial" w:hAnsi="Arial" w:cs="Arial"/>
          <w:sz w:val="20"/>
          <w:szCs w:val="20"/>
        </w:rPr>
      </w:pPr>
      <w:r>
        <w:rPr>
          <w:rFonts w:ascii="Arial" w:hAnsi="Arial" w:cs="Arial"/>
          <w:sz w:val="20"/>
          <w:szCs w:val="20"/>
        </w:rPr>
        <w:tab/>
        <w:t>The Administering Authority will:</w:t>
      </w:r>
    </w:p>
    <w:p w14:paraId="63A797E0" w14:textId="77777777" w:rsidR="00FE0D6C" w:rsidRPr="006D1CCC" w:rsidRDefault="00FE0D6C" w:rsidP="00F25C32">
      <w:pPr>
        <w:rPr>
          <w:rFonts w:ascii="Arial" w:hAnsi="Arial" w:cs="Arial"/>
          <w:sz w:val="20"/>
          <w:szCs w:val="20"/>
        </w:rPr>
      </w:pPr>
    </w:p>
    <w:p w14:paraId="2F7A4611" w14:textId="77777777" w:rsidR="00F60B0F" w:rsidRPr="006D1CCC" w:rsidRDefault="00F60B0F" w:rsidP="00F25C32">
      <w:pPr>
        <w:ind w:left="720"/>
        <w:rPr>
          <w:rFonts w:ascii="Arial" w:hAnsi="Arial" w:cs="Arial"/>
          <w:sz w:val="20"/>
          <w:szCs w:val="20"/>
        </w:rPr>
      </w:pPr>
      <w:r w:rsidRPr="006D1CCC">
        <w:rPr>
          <w:rFonts w:ascii="Arial" w:hAnsi="Arial" w:cs="Arial"/>
          <w:sz w:val="20"/>
          <w:szCs w:val="20"/>
        </w:rPr>
        <w:t>Obtain details from the Fund Actuary of the potential employer</w:t>
      </w:r>
      <w:r w:rsidR="0015395D">
        <w:rPr>
          <w:rFonts w:ascii="Arial" w:hAnsi="Arial" w:cs="Arial"/>
          <w:sz w:val="20"/>
          <w:szCs w:val="20"/>
        </w:rPr>
        <w:t>’</w:t>
      </w:r>
      <w:r w:rsidRPr="006D1CCC">
        <w:rPr>
          <w:rFonts w:ascii="Arial" w:hAnsi="Arial" w:cs="Arial"/>
          <w:sz w:val="20"/>
          <w:szCs w:val="20"/>
        </w:rPr>
        <w:t>s contribution rate and level of indemnity or bond required by the Admission Body upon receipt of all i</w:t>
      </w:r>
      <w:r w:rsidR="0015395D">
        <w:rPr>
          <w:rFonts w:ascii="Arial" w:hAnsi="Arial" w:cs="Arial"/>
          <w:sz w:val="20"/>
          <w:szCs w:val="20"/>
        </w:rPr>
        <w:t xml:space="preserve">nformation </w:t>
      </w:r>
      <w:r w:rsidR="00F31196">
        <w:rPr>
          <w:rFonts w:ascii="Arial" w:hAnsi="Arial" w:cs="Arial"/>
          <w:sz w:val="20"/>
          <w:szCs w:val="20"/>
        </w:rPr>
        <w:t>supplied by the Scheme Employer;</w:t>
      </w:r>
    </w:p>
    <w:p w14:paraId="00DEBDEA" w14:textId="77777777" w:rsidR="00F60B0F" w:rsidRPr="006D1CCC" w:rsidRDefault="00F60B0F" w:rsidP="00F25C32">
      <w:pPr>
        <w:rPr>
          <w:rFonts w:ascii="Arial" w:hAnsi="Arial" w:cs="Arial"/>
          <w:sz w:val="20"/>
          <w:szCs w:val="20"/>
        </w:rPr>
      </w:pPr>
    </w:p>
    <w:p w14:paraId="7C287546" w14:textId="77777777" w:rsidR="00F60B0F" w:rsidRDefault="00F60B0F" w:rsidP="00F25C32">
      <w:pPr>
        <w:ind w:left="720"/>
        <w:rPr>
          <w:rFonts w:ascii="Arial" w:hAnsi="Arial" w:cs="Arial"/>
          <w:sz w:val="20"/>
          <w:szCs w:val="20"/>
        </w:rPr>
      </w:pPr>
      <w:r w:rsidRPr="006D1CCC">
        <w:rPr>
          <w:rFonts w:ascii="Arial" w:hAnsi="Arial" w:cs="Arial"/>
          <w:sz w:val="20"/>
          <w:szCs w:val="20"/>
        </w:rPr>
        <w:t>Supply a draft admission agreement and draft indemnity/bond agreement</w:t>
      </w:r>
      <w:r w:rsidR="0015395D">
        <w:rPr>
          <w:rFonts w:ascii="Arial" w:hAnsi="Arial" w:cs="Arial"/>
          <w:sz w:val="20"/>
          <w:szCs w:val="20"/>
        </w:rPr>
        <w:t xml:space="preserve"> and guide to completing an admission agreement</w:t>
      </w:r>
      <w:r w:rsidR="00C22499">
        <w:rPr>
          <w:rFonts w:ascii="Arial" w:hAnsi="Arial" w:cs="Arial"/>
          <w:sz w:val="20"/>
          <w:szCs w:val="20"/>
        </w:rPr>
        <w:t>;</w:t>
      </w:r>
    </w:p>
    <w:p w14:paraId="3727F245" w14:textId="77777777" w:rsidR="0015395D" w:rsidRPr="0015395D" w:rsidRDefault="0015395D" w:rsidP="00F25C32">
      <w:pPr>
        <w:ind w:left="720" w:hanging="720"/>
        <w:rPr>
          <w:rFonts w:ascii="Arial" w:hAnsi="Arial" w:cs="Arial"/>
          <w:sz w:val="20"/>
          <w:szCs w:val="20"/>
        </w:rPr>
      </w:pPr>
    </w:p>
    <w:p w14:paraId="12861F67" w14:textId="77777777" w:rsidR="00F60B0F" w:rsidRDefault="00F60B0F" w:rsidP="00F25C32">
      <w:pPr>
        <w:ind w:left="720"/>
        <w:rPr>
          <w:rFonts w:ascii="Arial" w:hAnsi="Arial" w:cs="Arial"/>
          <w:sz w:val="20"/>
          <w:szCs w:val="20"/>
        </w:rPr>
      </w:pPr>
      <w:r w:rsidRPr="006D1CCC">
        <w:rPr>
          <w:rFonts w:ascii="Arial" w:hAnsi="Arial" w:cs="Arial"/>
          <w:sz w:val="20"/>
          <w:szCs w:val="20"/>
        </w:rPr>
        <w:t xml:space="preserve">Obtain details from the Fund Actuary of any outstanding liabilities resulting from the termination of the </w:t>
      </w:r>
      <w:r w:rsidR="00814B4C">
        <w:rPr>
          <w:rFonts w:ascii="Arial" w:hAnsi="Arial" w:cs="Arial"/>
          <w:sz w:val="20"/>
          <w:szCs w:val="20"/>
        </w:rPr>
        <w:t>Scheme Employer</w:t>
      </w:r>
      <w:r w:rsidRPr="006D1CCC">
        <w:rPr>
          <w:rFonts w:ascii="Arial" w:hAnsi="Arial" w:cs="Arial"/>
          <w:sz w:val="20"/>
          <w:szCs w:val="20"/>
        </w:rPr>
        <w:t>’s co</w:t>
      </w:r>
      <w:r w:rsidR="00C22499">
        <w:rPr>
          <w:rFonts w:ascii="Arial" w:hAnsi="Arial" w:cs="Arial"/>
          <w:sz w:val="20"/>
          <w:szCs w:val="20"/>
        </w:rPr>
        <w:t>ntract with the Admission Body;</w:t>
      </w:r>
    </w:p>
    <w:p w14:paraId="3E6F8032" w14:textId="77777777" w:rsidR="00C22499" w:rsidRDefault="00C22499" w:rsidP="00F25C32">
      <w:pPr>
        <w:ind w:left="720"/>
        <w:rPr>
          <w:rFonts w:ascii="Arial" w:hAnsi="Arial" w:cs="Arial"/>
          <w:sz w:val="20"/>
          <w:szCs w:val="20"/>
        </w:rPr>
      </w:pPr>
    </w:p>
    <w:p w14:paraId="5695C678" w14:textId="77777777" w:rsidR="00C22499" w:rsidRPr="006D1CCC" w:rsidRDefault="00C22499" w:rsidP="00F25C32">
      <w:pPr>
        <w:ind w:left="720"/>
        <w:rPr>
          <w:rFonts w:ascii="Arial" w:hAnsi="Arial" w:cs="Arial"/>
          <w:sz w:val="20"/>
          <w:szCs w:val="20"/>
        </w:rPr>
      </w:pPr>
      <w:r>
        <w:rPr>
          <w:rFonts w:ascii="Arial" w:hAnsi="Arial" w:cs="Arial"/>
          <w:sz w:val="20"/>
          <w:szCs w:val="20"/>
        </w:rPr>
        <w:t>Ensure that all parties to the admission agreement receive a copy of the final admission agreement document.</w:t>
      </w:r>
    </w:p>
    <w:p w14:paraId="4AEBCE4C" w14:textId="77777777" w:rsidR="0090009B" w:rsidRPr="006D1CCC" w:rsidRDefault="0090009B" w:rsidP="00F25C32">
      <w:pPr>
        <w:ind w:left="720" w:hanging="720"/>
        <w:rPr>
          <w:rFonts w:ascii="Arial" w:hAnsi="Arial" w:cs="Arial"/>
          <w:sz w:val="20"/>
          <w:szCs w:val="20"/>
        </w:rPr>
      </w:pPr>
    </w:p>
    <w:p w14:paraId="5356183E" w14:textId="77777777" w:rsidR="00F60B0F" w:rsidRPr="0090009B" w:rsidRDefault="00F60B0F" w:rsidP="00441604">
      <w:pPr>
        <w:pStyle w:val="Heading1"/>
        <w:numPr>
          <w:ilvl w:val="0"/>
          <w:numId w:val="15"/>
        </w:numPr>
        <w:jc w:val="left"/>
      </w:pPr>
      <w:bookmarkStart w:id="178" w:name="_Toc111667666"/>
      <w:bookmarkStart w:id="179" w:name="_Toc111669182"/>
      <w:bookmarkStart w:id="180" w:name="_Toc111669996"/>
      <w:r w:rsidRPr="0090009B">
        <w:t>COMPLIANCE</w:t>
      </w:r>
      <w:bookmarkEnd w:id="178"/>
      <w:bookmarkEnd w:id="179"/>
      <w:bookmarkEnd w:id="180"/>
    </w:p>
    <w:p w14:paraId="28ECEC2D" w14:textId="77777777" w:rsidR="00F60B0F" w:rsidRPr="006D1CCC" w:rsidRDefault="00F60B0F" w:rsidP="00F25C32">
      <w:pPr>
        <w:ind w:left="720" w:hanging="720"/>
        <w:rPr>
          <w:rFonts w:ascii="Arial" w:hAnsi="Arial" w:cs="Arial"/>
          <w:sz w:val="20"/>
          <w:szCs w:val="20"/>
        </w:rPr>
      </w:pPr>
    </w:p>
    <w:p w14:paraId="242D322C" w14:textId="77777777" w:rsidR="00F60B0F" w:rsidRPr="006D1CCC" w:rsidRDefault="00F60B0F" w:rsidP="00F25C32">
      <w:pPr>
        <w:ind w:left="720" w:hanging="720"/>
        <w:rPr>
          <w:rFonts w:ascii="Arial" w:hAnsi="Arial" w:cs="Arial"/>
          <w:sz w:val="20"/>
          <w:szCs w:val="20"/>
        </w:rPr>
      </w:pPr>
      <w:r w:rsidRPr="006D1CCC">
        <w:rPr>
          <w:rFonts w:ascii="Arial" w:hAnsi="Arial" w:cs="Arial"/>
          <w:sz w:val="20"/>
          <w:szCs w:val="20"/>
        </w:rPr>
        <w:tab/>
        <w:t xml:space="preserve">Where it is proven that as a result of any non-compliance by the </w:t>
      </w:r>
      <w:r w:rsidR="00814B4C">
        <w:rPr>
          <w:rFonts w:ascii="Arial" w:hAnsi="Arial" w:cs="Arial"/>
          <w:sz w:val="20"/>
          <w:szCs w:val="20"/>
        </w:rPr>
        <w:t>Scheme Employer</w:t>
      </w:r>
      <w:r w:rsidRPr="006D1CCC">
        <w:rPr>
          <w:rFonts w:ascii="Arial" w:hAnsi="Arial" w:cs="Arial"/>
          <w:sz w:val="20"/>
          <w:szCs w:val="20"/>
        </w:rPr>
        <w:t xml:space="preserve"> in respect of any of the requirements of this service level agreement, the Administering Authority suffer any fine or financial penalty as imposed by The Pensions Regulator or any other statutory body, that penalty shall be transferred to the </w:t>
      </w:r>
      <w:r w:rsidR="00814B4C">
        <w:rPr>
          <w:rFonts w:ascii="Arial" w:hAnsi="Arial" w:cs="Arial"/>
          <w:sz w:val="20"/>
          <w:szCs w:val="20"/>
        </w:rPr>
        <w:t>Scheme Employer</w:t>
      </w:r>
      <w:r w:rsidRPr="006D1CCC">
        <w:rPr>
          <w:rFonts w:ascii="Arial" w:hAnsi="Arial" w:cs="Arial"/>
          <w:sz w:val="20"/>
          <w:szCs w:val="20"/>
        </w:rPr>
        <w:t xml:space="preserve"> for settlement in accordance with the guidelines issued by the relevant Statutory body at the time that the penalty is imposed.</w:t>
      </w:r>
    </w:p>
    <w:p w14:paraId="74EA81D2" w14:textId="77777777" w:rsidR="00F60B0F" w:rsidRPr="006D1CCC" w:rsidRDefault="00F60B0F" w:rsidP="00F25C32">
      <w:pPr>
        <w:ind w:left="720" w:hanging="720"/>
        <w:rPr>
          <w:rFonts w:ascii="Arial" w:hAnsi="Arial" w:cs="Arial"/>
          <w:sz w:val="20"/>
          <w:szCs w:val="20"/>
        </w:rPr>
      </w:pPr>
    </w:p>
    <w:p w14:paraId="63834C33" w14:textId="77777777" w:rsidR="00F60B0F" w:rsidRDefault="00F60B0F" w:rsidP="00F25C32">
      <w:pPr>
        <w:ind w:left="720" w:hanging="720"/>
        <w:rPr>
          <w:rFonts w:ascii="Arial" w:hAnsi="Arial" w:cs="Arial"/>
          <w:sz w:val="20"/>
          <w:szCs w:val="20"/>
        </w:rPr>
      </w:pPr>
      <w:r w:rsidRPr="006D1CCC">
        <w:rPr>
          <w:rFonts w:ascii="Arial" w:hAnsi="Arial" w:cs="Arial"/>
          <w:sz w:val="20"/>
          <w:szCs w:val="20"/>
        </w:rPr>
        <w:tab/>
        <w:t xml:space="preserve">Where it is proven that the </w:t>
      </w:r>
      <w:r w:rsidR="00814B4C">
        <w:rPr>
          <w:rFonts w:ascii="Arial" w:hAnsi="Arial" w:cs="Arial"/>
          <w:sz w:val="20"/>
          <w:szCs w:val="20"/>
        </w:rPr>
        <w:t>Scheme Employer</w:t>
      </w:r>
      <w:r w:rsidRPr="006D1CCC">
        <w:rPr>
          <w:rFonts w:ascii="Arial" w:hAnsi="Arial" w:cs="Arial"/>
          <w:sz w:val="20"/>
          <w:szCs w:val="20"/>
        </w:rPr>
        <w:t xml:space="preserve"> is not responsible for any fine or penalty imposed by The Pensions Regulator or any other statutory body as a result of non-compliance of this service level agreement, any such charge will automatically default to the Administering Authority.</w:t>
      </w:r>
    </w:p>
    <w:p w14:paraId="3F0F248F" w14:textId="77777777" w:rsidR="0015395D" w:rsidRDefault="0015395D" w:rsidP="00F25C32">
      <w:pPr>
        <w:ind w:left="720" w:hanging="720"/>
        <w:rPr>
          <w:rFonts w:ascii="Arial" w:hAnsi="Arial" w:cs="Arial"/>
          <w:sz w:val="20"/>
          <w:szCs w:val="20"/>
        </w:rPr>
      </w:pPr>
    </w:p>
    <w:p w14:paraId="42FA483B" w14:textId="77777777" w:rsidR="0015395D" w:rsidRPr="006D1CCC" w:rsidRDefault="0015395D" w:rsidP="00F25C32">
      <w:pPr>
        <w:ind w:left="720" w:hanging="720"/>
        <w:rPr>
          <w:rFonts w:ascii="Arial" w:hAnsi="Arial" w:cs="Arial"/>
          <w:sz w:val="20"/>
          <w:szCs w:val="20"/>
        </w:rPr>
      </w:pPr>
      <w:r>
        <w:rPr>
          <w:rFonts w:ascii="Arial" w:hAnsi="Arial" w:cs="Arial"/>
          <w:sz w:val="20"/>
          <w:szCs w:val="20"/>
        </w:rPr>
        <w:tab/>
        <w:t>In accordance with Regulation 70 of the Scheme Regulations and in line with its Pension Administration Strategy, the Administering Authority reserves the right to issue to a Scheme Employer a notice of unsatisfactory performance where the Administering Authority, in its opinion, has incurred additional costs which should be recovered from the Scheme Employer.</w:t>
      </w:r>
    </w:p>
    <w:p w14:paraId="16B1E7D0" w14:textId="77777777" w:rsidR="00F60B0F" w:rsidRPr="006D1CCC" w:rsidRDefault="00F60B0F" w:rsidP="00F25C32">
      <w:pPr>
        <w:ind w:left="720" w:hanging="720"/>
        <w:rPr>
          <w:rFonts w:ascii="Arial" w:hAnsi="Arial" w:cs="Arial"/>
          <w:sz w:val="20"/>
          <w:szCs w:val="20"/>
        </w:rPr>
      </w:pPr>
    </w:p>
    <w:p w14:paraId="15EBF14F" w14:textId="77777777" w:rsidR="0090009B" w:rsidRPr="0090009B" w:rsidRDefault="0090009B" w:rsidP="00F25C32">
      <w:pPr>
        <w:rPr>
          <w:rFonts w:ascii="Arial" w:hAnsi="Arial" w:cs="Arial"/>
          <w:sz w:val="20"/>
          <w:szCs w:val="20"/>
        </w:rPr>
      </w:pPr>
    </w:p>
    <w:p w14:paraId="17951096" w14:textId="77777777" w:rsidR="0090009B" w:rsidRDefault="0090009B" w:rsidP="00F25C32">
      <w:pPr>
        <w:ind w:left="720" w:hanging="720"/>
        <w:rPr>
          <w:rFonts w:ascii="Tahoma" w:hAnsi="Tahoma"/>
          <w:sz w:val="22"/>
        </w:rPr>
      </w:pPr>
    </w:p>
    <w:p w14:paraId="4CA9F666" w14:textId="77777777" w:rsidR="0090009B" w:rsidRDefault="0090009B" w:rsidP="00F25C32">
      <w:pPr>
        <w:ind w:left="720" w:hanging="720"/>
        <w:rPr>
          <w:rFonts w:ascii="Tahoma" w:hAnsi="Tahoma"/>
          <w:sz w:val="22"/>
        </w:rPr>
      </w:pPr>
    </w:p>
    <w:p w14:paraId="2F5E91D4" w14:textId="77777777" w:rsidR="0090009B" w:rsidRDefault="0090009B" w:rsidP="00F25C32">
      <w:pPr>
        <w:ind w:left="720" w:hanging="720"/>
        <w:rPr>
          <w:rFonts w:ascii="Tahoma" w:hAnsi="Tahoma"/>
          <w:sz w:val="22"/>
        </w:rPr>
      </w:pPr>
    </w:p>
    <w:p w14:paraId="5A0D45A2" w14:textId="77777777" w:rsidR="003314CD" w:rsidRDefault="008C7E9B" w:rsidP="00F25C32">
      <w:pPr>
        <w:rPr>
          <w:rFonts w:ascii="Tahoma" w:hAnsi="Tahoma"/>
          <w:sz w:val="22"/>
        </w:rPr>
      </w:pPr>
      <w:r>
        <w:rPr>
          <w:rFonts w:ascii="Tahoma" w:hAnsi="Tahoma"/>
          <w:sz w:val="22"/>
        </w:rPr>
        <w:br w:type="page"/>
      </w:r>
    </w:p>
    <w:p w14:paraId="4A354CF7" w14:textId="77777777" w:rsidR="0090009B" w:rsidRPr="00015390" w:rsidRDefault="0090009B" w:rsidP="00F25C32">
      <w:pPr>
        <w:pStyle w:val="Heading1"/>
        <w:jc w:val="left"/>
      </w:pPr>
      <w:bookmarkStart w:id="181" w:name="_Toc111667667"/>
      <w:bookmarkStart w:id="182" w:name="_Toc111669183"/>
      <w:bookmarkStart w:id="183" w:name="_Toc111669997"/>
      <w:r w:rsidRPr="00015390">
        <w:lastRenderedPageBreak/>
        <w:t>APPENDIX A</w:t>
      </w:r>
      <w:r w:rsidR="00015390" w:rsidRPr="00015390">
        <w:t xml:space="preserve"> - </w:t>
      </w:r>
      <w:r w:rsidRPr="00015390">
        <w:t>PENSION LIAISON DETAILS</w:t>
      </w:r>
      <w:bookmarkEnd w:id="181"/>
      <w:bookmarkEnd w:id="182"/>
      <w:bookmarkEnd w:id="183"/>
    </w:p>
    <w:p w14:paraId="79D675E5" w14:textId="77777777" w:rsidR="0090009B" w:rsidRPr="00ED180A" w:rsidRDefault="0090009B" w:rsidP="00F25C32">
      <w:pPr>
        <w:pStyle w:val="00-Normal-BB"/>
        <w:jc w:val="left"/>
        <w:rPr>
          <w:rFonts w:cs="Arial"/>
          <w:b/>
          <w:bCs/>
          <w:color w:val="000080"/>
          <w:sz w:val="20"/>
        </w:rPr>
      </w:pPr>
    </w:p>
    <w:p w14:paraId="3375CE0D" w14:textId="77777777" w:rsidR="0090009B" w:rsidRPr="008F1F05" w:rsidRDefault="0090009B" w:rsidP="00F25C32">
      <w:pPr>
        <w:pStyle w:val="00-Normal-BB"/>
        <w:jc w:val="left"/>
        <w:rPr>
          <w:rFonts w:cs="Arial"/>
          <w:color w:val="365F91"/>
          <w:sz w:val="20"/>
        </w:rPr>
      </w:pPr>
      <w:r w:rsidRPr="008F1F05">
        <w:rPr>
          <w:rFonts w:cs="Arial"/>
          <w:b/>
          <w:bCs/>
          <w:color w:val="365F91"/>
          <w:sz w:val="20"/>
        </w:rPr>
        <w:t>EMPLOYER NOMINATED PENSION LIAISON OFFICER AND AUTHORISED SIGNATORIES</w:t>
      </w:r>
    </w:p>
    <w:p w14:paraId="496E85F0" w14:textId="77777777" w:rsidR="0090009B" w:rsidRPr="008F1F05" w:rsidRDefault="0090009B" w:rsidP="00F25C32">
      <w:pPr>
        <w:pStyle w:val="00-Normal-BB"/>
        <w:jc w:val="left"/>
        <w:rPr>
          <w:rFonts w:cs="Arial"/>
          <w:color w:val="365F91"/>
          <w:sz w:val="20"/>
        </w:rPr>
      </w:pPr>
    </w:p>
    <w:p w14:paraId="30153163" w14:textId="77777777" w:rsidR="0090009B" w:rsidRPr="00ED180A" w:rsidRDefault="0090009B" w:rsidP="00F25C32">
      <w:pPr>
        <w:pStyle w:val="00-Normal-BB"/>
        <w:jc w:val="left"/>
        <w:rPr>
          <w:rFonts w:cs="Arial"/>
          <w:sz w:val="20"/>
        </w:rPr>
      </w:pPr>
      <w:r w:rsidRPr="00ED180A">
        <w:rPr>
          <w:rFonts w:cs="Arial"/>
          <w:sz w:val="20"/>
        </w:rPr>
        <w:t>The following officer is hereby nominated as Pension Liaison Officer to the Administering Authority to deal with all issues relating to the administration of the pension scheme:</w:t>
      </w:r>
    </w:p>
    <w:p w14:paraId="05273AF6" w14:textId="77777777" w:rsidR="003314CD" w:rsidRDefault="003314CD" w:rsidP="00F25C32">
      <w:pPr>
        <w:pStyle w:val="00-Normal-BB"/>
        <w:jc w:val="left"/>
        <w:rPr>
          <w:rFonts w:cs="Arial"/>
          <w:sz w:val="20"/>
        </w:rPr>
      </w:pPr>
    </w:p>
    <w:p w14:paraId="4D0D974E" w14:textId="77777777" w:rsidR="003314CD" w:rsidRPr="00ED180A" w:rsidRDefault="003314CD" w:rsidP="00F25C32">
      <w:pPr>
        <w:pStyle w:val="00-Normal-BB"/>
        <w:jc w:val="left"/>
        <w:rPr>
          <w:rFonts w:cs="Arial"/>
          <w:sz w:val="20"/>
        </w:rPr>
      </w:pPr>
    </w:p>
    <w:p w14:paraId="1D725E0F"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Name:</w:t>
      </w:r>
      <w:r w:rsidRPr="00ED180A">
        <w:rPr>
          <w:rFonts w:cs="Arial"/>
          <w:sz w:val="20"/>
        </w:rPr>
        <w:tab/>
      </w:r>
    </w:p>
    <w:p w14:paraId="478F2D4E" w14:textId="77777777" w:rsidR="0090009B" w:rsidRPr="00ED180A" w:rsidRDefault="0090009B" w:rsidP="00F25C32">
      <w:pPr>
        <w:pStyle w:val="00-Normal-BB"/>
        <w:tabs>
          <w:tab w:val="left" w:leader="underscore" w:pos="8400"/>
        </w:tabs>
        <w:jc w:val="left"/>
        <w:rPr>
          <w:rFonts w:cs="Arial"/>
          <w:sz w:val="20"/>
        </w:rPr>
      </w:pPr>
    </w:p>
    <w:p w14:paraId="5AC9EA97"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Position:</w:t>
      </w:r>
      <w:r w:rsidRPr="00ED180A">
        <w:rPr>
          <w:rFonts w:cs="Arial"/>
          <w:sz w:val="20"/>
        </w:rPr>
        <w:tab/>
      </w:r>
    </w:p>
    <w:p w14:paraId="0F399A38" w14:textId="77777777" w:rsidR="0090009B" w:rsidRPr="00ED180A" w:rsidRDefault="0090009B" w:rsidP="00F25C32">
      <w:pPr>
        <w:pStyle w:val="00-Normal-BB"/>
        <w:tabs>
          <w:tab w:val="left" w:leader="underscore" w:pos="8400"/>
        </w:tabs>
        <w:jc w:val="left"/>
        <w:rPr>
          <w:rFonts w:cs="Arial"/>
          <w:sz w:val="20"/>
        </w:rPr>
      </w:pPr>
    </w:p>
    <w:p w14:paraId="2FDE1762"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Signature:</w:t>
      </w:r>
      <w:r w:rsidRPr="00ED180A">
        <w:rPr>
          <w:rFonts w:cs="Arial"/>
          <w:sz w:val="20"/>
        </w:rPr>
        <w:tab/>
      </w:r>
    </w:p>
    <w:p w14:paraId="7633D78D" w14:textId="77777777" w:rsidR="0090009B" w:rsidRPr="00ED180A" w:rsidRDefault="0090009B" w:rsidP="00F25C32">
      <w:pPr>
        <w:pStyle w:val="00-Normal-BB"/>
        <w:tabs>
          <w:tab w:val="left" w:leader="underscore" w:pos="8400"/>
        </w:tabs>
        <w:jc w:val="left"/>
        <w:rPr>
          <w:rFonts w:cs="Arial"/>
          <w:sz w:val="20"/>
        </w:rPr>
      </w:pPr>
    </w:p>
    <w:p w14:paraId="3DE12AF8"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Contact Telephone Number:</w:t>
      </w:r>
      <w:r w:rsidRPr="00ED180A">
        <w:rPr>
          <w:rFonts w:cs="Arial"/>
          <w:sz w:val="20"/>
        </w:rPr>
        <w:tab/>
      </w:r>
    </w:p>
    <w:p w14:paraId="023A318E" w14:textId="77777777" w:rsidR="0090009B" w:rsidRPr="00ED180A" w:rsidRDefault="0090009B" w:rsidP="00F25C32">
      <w:pPr>
        <w:pStyle w:val="00-Normal-BB"/>
        <w:tabs>
          <w:tab w:val="left" w:leader="underscore" w:pos="8400"/>
        </w:tabs>
        <w:jc w:val="left"/>
        <w:rPr>
          <w:rFonts w:cs="Arial"/>
          <w:sz w:val="20"/>
        </w:rPr>
      </w:pPr>
    </w:p>
    <w:p w14:paraId="0D8BD6AD"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Email Address:</w:t>
      </w:r>
      <w:r w:rsidRPr="00ED180A">
        <w:rPr>
          <w:rFonts w:cs="Arial"/>
          <w:sz w:val="20"/>
        </w:rPr>
        <w:tab/>
      </w:r>
    </w:p>
    <w:p w14:paraId="48B76645" w14:textId="77777777" w:rsidR="0090009B" w:rsidRPr="00ED180A" w:rsidRDefault="0090009B" w:rsidP="00F25C32">
      <w:pPr>
        <w:pStyle w:val="00-Normal-BB"/>
        <w:tabs>
          <w:tab w:val="left" w:leader="underscore" w:pos="8400"/>
        </w:tabs>
        <w:jc w:val="left"/>
        <w:rPr>
          <w:rFonts w:cs="Arial"/>
          <w:sz w:val="20"/>
        </w:rPr>
      </w:pPr>
    </w:p>
    <w:p w14:paraId="3EDB311E"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Postal Address:</w:t>
      </w:r>
      <w:r w:rsidRPr="00ED180A">
        <w:rPr>
          <w:rFonts w:cs="Arial"/>
          <w:sz w:val="20"/>
        </w:rPr>
        <w:tab/>
      </w:r>
    </w:p>
    <w:p w14:paraId="79F833BF" w14:textId="77777777" w:rsidR="0090009B" w:rsidRPr="00ED180A" w:rsidRDefault="0090009B" w:rsidP="00F25C32">
      <w:pPr>
        <w:pStyle w:val="00-Normal-BB"/>
        <w:tabs>
          <w:tab w:val="left" w:leader="underscore" w:pos="8400"/>
        </w:tabs>
        <w:jc w:val="left"/>
        <w:rPr>
          <w:rFonts w:cs="Arial"/>
          <w:sz w:val="20"/>
        </w:rPr>
      </w:pPr>
    </w:p>
    <w:p w14:paraId="41E61D26"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ab/>
      </w:r>
    </w:p>
    <w:p w14:paraId="33F910E6" w14:textId="77777777" w:rsidR="0090009B" w:rsidRPr="00ED180A" w:rsidRDefault="0090009B" w:rsidP="00F25C32">
      <w:pPr>
        <w:pStyle w:val="00-Normal-BB"/>
        <w:tabs>
          <w:tab w:val="left" w:leader="underscore" w:pos="8400"/>
        </w:tabs>
        <w:jc w:val="left"/>
        <w:rPr>
          <w:rFonts w:cs="Arial"/>
          <w:sz w:val="20"/>
        </w:rPr>
      </w:pPr>
    </w:p>
    <w:p w14:paraId="750A1614" w14:textId="77777777" w:rsidR="0090009B" w:rsidRPr="00ED180A" w:rsidRDefault="0090009B" w:rsidP="00F25C32">
      <w:pPr>
        <w:pStyle w:val="00-Normal-BB"/>
        <w:tabs>
          <w:tab w:val="left" w:pos="4320"/>
          <w:tab w:val="left" w:leader="underscore" w:pos="8400"/>
        </w:tabs>
        <w:jc w:val="left"/>
        <w:rPr>
          <w:rFonts w:cs="Arial"/>
          <w:sz w:val="20"/>
        </w:rPr>
      </w:pPr>
      <w:r w:rsidRPr="00ED180A">
        <w:rPr>
          <w:rFonts w:cs="Arial"/>
          <w:sz w:val="20"/>
        </w:rPr>
        <w:t>Date:</w:t>
      </w:r>
      <w:r w:rsidRPr="00ED180A">
        <w:rPr>
          <w:rFonts w:cs="Arial"/>
          <w:sz w:val="20"/>
          <w:u w:val="single"/>
        </w:rPr>
        <w:tab/>
      </w:r>
    </w:p>
    <w:p w14:paraId="1EFDE4E5" w14:textId="77777777" w:rsidR="0090009B" w:rsidRPr="00ED180A" w:rsidRDefault="0090009B" w:rsidP="00F25C32">
      <w:pPr>
        <w:pStyle w:val="00-Normal-BB"/>
        <w:tabs>
          <w:tab w:val="left" w:leader="underscore" w:pos="8400"/>
        </w:tabs>
        <w:jc w:val="left"/>
        <w:rPr>
          <w:rFonts w:cs="Arial"/>
          <w:sz w:val="20"/>
        </w:rPr>
      </w:pPr>
    </w:p>
    <w:p w14:paraId="0D42E0C3" w14:textId="77777777" w:rsidR="0090009B" w:rsidRPr="00ED180A" w:rsidRDefault="0090009B" w:rsidP="00F25C32">
      <w:pPr>
        <w:pStyle w:val="00-Normal-BB"/>
        <w:tabs>
          <w:tab w:val="left" w:leader="underscore" w:pos="8400"/>
        </w:tabs>
        <w:jc w:val="left"/>
        <w:rPr>
          <w:rFonts w:cs="Arial"/>
          <w:sz w:val="20"/>
          <w:u w:val="double"/>
        </w:rPr>
      </w:pPr>
      <w:r w:rsidRPr="00ED180A">
        <w:rPr>
          <w:rFonts w:cs="Arial"/>
          <w:sz w:val="20"/>
          <w:u w:val="double"/>
        </w:rPr>
        <w:tab/>
      </w:r>
    </w:p>
    <w:p w14:paraId="59B55BD3" w14:textId="34A1A83C" w:rsidR="0090009B" w:rsidRDefault="0090009B" w:rsidP="00F25C32">
      <w:pPr>
        <w:pStyle w:val="00-Normal-BB"/>
        <w:tabs>
          <w:tab w:val="left" w:leader="underscore" w:pos="9600"/>
        </w:tabs>
        <w:jc w:val="left"/>
        <w:rPr>
          <w:rFonts w:cs="Arial"/>
          <w:sz w:val="20"/>
          <w:u w:val="double"/>
        </w:rPr>
      </w:pPr>
    </w:p>
    <w:p w14:paraId="38BFCC28" w14:textId="31B8A2E2" w:rsidR="007270F9" w:rsidRDefault="007270F9">
      <w:pPr>
        <w:rPr>
          <w:rFonts w:ascii="Arial" w:hAnsi="Arial" w:cs="Arial"/>
          <w:sz w:val="20"/>
          <w:szCs w:val="20"/>
          <w:u w:val="double"/>
        </w:rPr>
      </w:pPr>
      <w:r>
        <w:rPr>
          <w:rFonts w:cs="Arial"/>
          <w:sz w:val="20"/>
          <w:u w:val="double"/>
        </w:rPr>
        <w:br w:type="page"/>
      </w:r>
    </w:p>
    <w:p w14:paraId="1D909654" w14:textId="77777777" w:rsidR="0090009B" w:rsidRPr="008C7E9B" w:rsidRDefault="0090009B" w:rsidP="00F25C32">
      <w:pPr>
        <w:pStyle w:val="00-Normal-BB"/>
        <w:tabs>
          <w:tab w:val="left" w:leader="underscore" w:pos="9600"/>
        </w:tabs>
        <w:jc w:val="left"/>
        <w:rPr>
          <w:rFonts w:cs="Arial"/>
          <w:b/>
          <w:sz w:val="20"/>
        </w:rPr>
      </w:pPr>
      <w:r w:rsidRPr="008C7E9B">
        <w:rPr>
          <w:rFonts w:cs="Arial"/>
          <w:b/>
          <w:sz w:val="20"/>
        </w:rPr>
        <w:lastRenderedPageBreak/>
        <w:t xml:space="preserve">Please provide details of other officers authorised to act as a </w:t>
      </w:r>
      <w:r w:rsidR="00A879DA">
        <w:rPr>
          <w:rFonts w:cs="Arial"/>
          <w:b/>
          <w:sz w:val="20"/>
        </w:rPr>
        <w:t>P</w:t>
      </w:r>
      <w:r w:rsidR="008C7E9B" w:rsidRPr="008C7E9B">
        <w:rPr>
          <w:rFonts w:cs="Arial"/>
          <w:b/>
          <w:sz w:val="20"/>
        </w:rPr>
        <w:t xml:space="preserve">ension </w:t>
      </w:r>
      <w:r w:rsidR="00A879DA">
        <w:rPr>
          <w:rFonts w:cs="Arial"/>
          <w:b/>
          <w:sz w:val="20"/>
        </w:rPr>
        <w:t>L</w:t>
      </w:r>
      <w:r w:rsidR="008C7E9B" w:rsidRPr="008C7E9B">
        <w:rPr>
          <w:rFonts w:cs="Arial"/>
          <w:b/>
          <w:sz w:val="20"/>
        </w:rPr>
        <w:t xml:space="preserve">iaison </w:t>
      </w:r>
      <w:r w:rsidR="00A879DA">
        <w:rPr>
          <w:rFonts w:cs="Arial"/>
          <w:b/>
          <w:sz w:val="20"/>
        </w:rPr>
        <w:t>O</w:t>
      </w:r>
      <w:r w:rsidR="008C7E9B" w:rsidRPr="008C7E9B">
        <w:rPr>
          <w:rFonts w:cs="Arial"/>
          <w:b/>
          <w:sz w:val="20"/>
        </w:rPr>
        <w:t>fficer.</w:t>
      </w:r>
    </w:p>
    <w:p w14:paraId="4EE3E4D7" w14:textId="77777777" w:rsidR="00ED180A" w:rsidRPr="00ED180A" w:rsidRDefault="00ED180A" w:rsidP="00F25C32">
      <w:pPr>
        <w:pStyle w:val="00-Normal-BB"/>
        <w:tabs>
          <w:tab w:val="left" w:leader="underscore" w:pos="9600"/>
        </w:tabs>
        <w:jc w:val="left"/>
        <w:rPr>
          <w:rFonts w:cs="Arial"/>
          <w:sz w:val="20"/>
        </w:rPr>
      </w:pPr>
    </w:p>
    <w:p w14:paraId="17CEDB28"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 xml:space="preserve">The following person is nominated as </w:t>
      </w:r>
      <w:r w:rsidR="008C7E9B">
        <w:rPr>
          <w:rFonts w:cs="Arial"/>
          <w:sz w:val="20"/>
        </w:rPr>
        <w:t>a pension liaison officer with specific duties as described below*</w:t>
      </w:r>
    </w:p>
    <w:p w14:paraId="7465AC33" w14:textId="77777777" w:rsidR="003314CD" w:rsidRPr="00ED180A" w:rsidRDefault="003314CD" w:rsidP="00F25C32">
      <w:pPr>
        <w:pStyle w:val="00-Normal-BB"/>
        <w:tabs>
          <w:tab w:val="left" w:leader="underscore" w:pos="8400"/>
        </w:tabs>
        <w:jc w:val="left"/>
        <w:rPr>
          <w:rFonts w:cs="Arial"/>
          <w:sz w:val="20"/>
        </w:rPr>
      </w:pPr>
    </w:p>
    <w:p w14:paraId="7B8C2200"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Name:</w:t>
      </w:r>
      <w:r w:rsidRPr="00ED180A">
        <w:rPr>
          <w:rFonts w:cs="Arial"/>
          <w:sz w:val="20"/>
        </w:rPr>
        <w:tab/>
      </w:r>
    </w:p>
    <w:p w14:paraId="4A015568" w14:textId="77777777" w:rsidR="0090009B" w:rsidRPr="00ED180A" w:rsidRDefault="0090009B" w:rsidP="00F25C32">
      <w:pPr>
        <w:pStyle w:val="00-Normal-BB"/>
        <w:tabs>
          <w:tab w:val="left" w:leader="underscore" w:pos="8400"/>
        </w:tabs>
        <w:jc w:val="left"/>
        <w:rPr>
          <w:rFonts w:cs="Arial"/>
          <w:sz w:val="20"/>
        </w:rPr>
      </w:pPr>
    </w:p>
    <w:p w14:paraId="303656EA"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Position:</w:t>
      </w:r>
      <w:r w:rsidRPr="00ED180A">
        <w:rPr>
          <w:rFonts w:cs="Arial"/>
          <w:sz w:val="20"/>
        </w:rPr>
        <w:tab/>
      </w:r>
    </w:p>
    <w:p w14:paraId="2FB12A92" w14:textId="77777777" w:rsidR="0090009B" w:rsidRPr="00ED180A" w:rsidRDefault="0090009B" w:rsidP="00F25C32">
      <w:pPr>
        <w:pStyle w:val="00-Normal-BB"/>
        <w:tabs>
          <w:tab w:val="left" w:leader="underscore" w:pos="8400"/>
        </w:tabs>
        <w:jc w:val="left"/>
        <w:rPr>
          <w:rFonts w:cs="Arial"/>
          <w:sz w:val="20"/>
        </w:rPr>
      </w:pPr>
    </w:p>
    <w:p w14:paraId="3ABAFB88"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Signature:</w:t>
      </w:r>
      <w:r w:rsidRPr="00ED180A">
        <w:rPr>
          <w:rFonts w:cs="Arial"/>
          <w:sz w:val="20"/>
        </w:rPr>
        <w:tab/>
      </w:r>
    </w:p>
    <w:p w14:paraId="325057BD" w14:textId="77777777" w:rsidR="0090009B" w:rsidRPr="00ED180A" w:rsidRDefault="0090009B" w:rsidP="00F25C32">
      <w:pPr>
        <w:pStyle w:val="00-Normal-BB"/>
        <w:tabs>
          <w:tab w:val="left" w:leader="underscore" w:pos="8400"/>
        </w:tabs>
        <w:jc w:val="left"/>
        <w:rPr>
          <w:rFonts w:cs="Arial"/>
          <w:sz w:val="20"/>
        </w:rPr>
      </w:pPr>
    </w:p>
    <w:p w14:paraId="4F42C480"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Contact Telephone Number:</w:t>
      </w:r>
      <w:r w:rsidRPr="00ED180A">
        <w:rPr>
          <w:rFonts w:cs="Arial"/>
          <w:sz w:val="20"/>
        </w:rPr>
        <w:tab/>
      </w:r>
    </w:p>
    <w:p w14:paraId="4F795058" w14:textId="77777777" w:rsidR="0090009B" w:rsidRPr="00ED180A" w:rsidRDefault="0090009B" w:rsidP="00F25C32">
      <w:pPr>
        <w:pStyle w:val="00-Normal-BB"/>
        <w:tabs>
          <w:tab w:val="left" w:leader="underscore" w:pos="8400"/>
        </w:tabs>
        <w:jc w:val="left"/>
        <w:rPr>
          <w:rFonts w:cs="Arial"/>
          <w:sz w:val="20"/>
        </w:rPr>
      </w:pPr>
    </w:p>
    <w:p w14:paraId="7C0C24BE"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Email Address:</w:t>
      </w:r>
      <w:r w:rsidRPr="00ED180A">
        <w:rPr>
          <w:rFonts w:cs="Arial"/>
          <w:sz w:val="20"/>
        </w:rPr>
        <w:tab/>
      </w:r>
    </w:p>
    <w:p w14:paraId="78EA98FD" w14:textId="77777777" w:rsidR="0090009B" w:rsidRPr="00ED180A" w:rsidRDefault="0090009B" w:rsidP="00F25C32">
      <w:pPr>
        <w:pStyle w:val="00-Normal-BB"/>
        <w:tabs>
          <w:tab w:val="left" w:leader="underscore" w:pos="8400"/>
        </w:tabs>
        <w:jc w:val="left"/>
        <w:rPr>
          <w:rFonts w:cs="Arial"/>
          <w:sz w:val="20"/>
        </w:rPr>
      </w:pPr>
    </w:p>
    <w:p w14:paraId="5AFC0770"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Postal Address:</w:t>
      </w:r>
      <w:r w:rsidRPr="00ED180A">
        <w:rPr>
          <w:rFonts w:cs="Arial"/>
          <w:sz w:val="20"/>
        </w:rPr>
        <w:tab/>
      </w:r>
    </w:p>
    <w:p w14:paraId="11B63253" w14:textId="77777777" w:rsidR="0090009B" w:rsidRPr="00ED180A" w:rsidRDefault="0090009B" w:rsidP="00F25C32">
      <w:pPr>
        <w:pStyle w:val="00-Normal-BB"/>
        <w:tabs>
          <w:tab w:val="left" w:leader="underscore" w:pos="8400"/>
        </w:tabs>
        <w:jc w:val="left"/>
        <w:rPr>
          <w:rFonts w:cs="Arial"/>
          <w:sz w:val="20"/>
        </w:rPr>
      </w:pPr>
    </w:p>
    <w:p w14:paraId="15B55D71" w14:textId="77777777" w:rsidR="0090009B" w:rsidRPr="00ED180A" w:rsidRDefault="0090009B" w:rsidP="00F25C32">
      <w:pPr>
        <w:pStyle w:val="00-Normal-BB"/>
        <w:tabs>
          <w:tab w:val="left" w:pos="5760"/>
          <w:tab w:val="left" w:leader="underscore" w:pos="8400"/>
        </w:tabs>
        <w:jc w:val="left"/>
        <w:rPr>
          <w:rFonts w:cs="Arial"/>
          <w:sz w:val="20"/>
        </w:rPr>
      </w:pPr>
      <w:r w:rsidRPr="00ED180A">
        <w:rPr>
          <w:rFonts w:cs="Arial"/>
          <w:sz w:val="20"/>
          <w:u w:val="single"/>
        </w:rPr>
        <w:tab/>
      </w:r>
      <w:r w:rsidRPr="00ED180A">
        <w:rPr>
          <w:rFonts w:cs="Arial"/>
          <w:sz w:val="20"/>
        </w:rPr>
        <w:t xml:space="preserve">  Date:</w:t>
      </w:r>
      <w:r w:rsidRPr="00ED180A">
        <w:rPr>
          <w:rFonts w:cs="Arial"/>
          <w:sz w:val="20"/>
        </w:rPr>
        <w:tab/>
      </w:r>
    </w:p>
    <w:p w14:paraId="2FA6A437" w14:textId="77777777" w:rsidR="00231833" w:rsidRDefault="008C7E9B" w:rsidP="00F25C32">
      <w:pPr>
        <w:pStyle w:val="00-Normal-BB"/>
        <w:tabs>
          <w:tab w:val="left" w:leader="underscore" w:pos="8400"/>
        </w:tabs>
        <w:jc w:val="left"/>
        <w:rPr>
          <w:rFonts w:cs="Arial"/>
          <w:sz w:val="20"/>
        </w:rPr>
      </w:pPr>
      <w:r>
        <w:rPr>
          <w:rFonts w:cs="Arial"/>
          <w:sz w:val="20"/>
        </w:rPr>
        <w:t>*</w:t>
      </w:r>
      <w:r w:rsidR="00231833">
        <w:rPr>
          <w:rFonts w:cs="Arial"/>
          <w:sz w:val="20"/>
        </w:rPr>
        <w:t>Summary of duties:</w:t>
      </w:r>
      <w:r w:rsidR="00231833">
        <w:rPr>
          <w:rFonts w:cs="Arial"/>
          <w:sz w:val="20"/>
        </w:rPr>
        <w:tab/>
      </w:r>
    </w:p>
    <w:p w14:paraId="26F6A288" w14:textId="77777777" w:rsidR="00231833" w:rsidRDefault="00231833" w:rsidP="00F25C32">
      <w:pPr>
        <w:pStyle w:val="00-Normal-BB"/>
        <w:tabs>
          <w:tab w:val="left" w:leader="underscore" w:pos="8400"/>
        </w:tabs>
        <w:jc w:val="left"/>
        <w:rPr>
          <w:rFonts w:cs="Arial"/>
          <w:sz w:val="20"/>
        </w:rPr>
      </w:pPr>
    </w:p>
    <w:p w14:paraId="5EC5F8FF" w14:textId="77777777" w:rsidR="00231833" w:rsidRDefault="00231833" w:rsidP="00F25C32">
      <w:pPr>
        <w:pStyle w:val="00-Normal-BB"/>
        <w:tabs>
          <w:tab w:val="left" w:leader="underscore" w:pos="8400"/>
        </w:tabs>
        <w:jc w:val="left"/>
        <w:rPr>
          <w:rFonts w:cs="Arial"/>
          <w:sz w:val="20"/>
        </w:rPr>
      </w:pPr>
      <w:r>
        <w:rPr>
          <w:rFonts w:cs="Arial"/>
          <w:sz w:val="20"/>
        </w:rPr>
        <w:tab/>
      </w:r>
    </w:p>
    <w:p w14:paraId="6BEE3450" w14:textId="77777777" w:rsidR="00231833" w:rsidRPr="00ED180A" w:rsidRDefault="00231833" w:rsidP="00F25C32">
      <w:pPr>
        <w:pStyle w:val="00-Normal-BB"/>
        <w:tabs>
          <w:tab w:val="left" w:leader="underscore" w:pos="8400"/>
        </w:tabs>
        <w:jc w:val="left"/>
        <w:rPr>
          <w:rFonts w:cs="Arial"/>
          <w:sz w:val="20"/>
        </w:rPr>
      </w:pPr>
    </w:p>
    <w:p w14:paraId="2C59CD8F" w14:textId="77777777" w:rsidR="0090009B" w:rsidRPr="00ED180A" w:rsidRDefault="0090009B" w:rsidP="00F25C32">
      <w:pPr>
        <w:pStyle w:val="00-Normal-BB"/>
        <w:tabs>
          <w:tab w:val="left" w:leader="underscore" w:pos="8400"/>
        </w:tabs>
        <w:jc w:val="left"/>
        <w:rPr>
          <w:rFonts w:cs="Arial"/>
          <w:sz w:val="20"/>
          <w:u w:val="double"/>
        </w:rPr>
      </w:pPr>
      <w:r w:rsidRPr="00ED180A">
        <w:rPr>
          <w:rFonts w:cs="Arial"/>
          <w:sz w:val="20"/>
          <w:u w:val="double"/>
        </w:rPr>
        <w:tab/>
      </w:r>
    </w:p>
    <w:p w14:paraId="0C2FC164" w14:textId="77777777" w:rsidR="0090009B" w:rsidRDefault="0090009B" w:rsidP="00F25C32">
      <w:pPr>
        <w:ind w:left="720" w:hanging="720"/>
        <w:rPr>
          <w:rFonts w:ascii="Arial" w:hAnsi="Arial" w:cs="Arial"/>
          <w:sz w:val="20"/>
          <w:szCs w:val="20"/>
        </w:rPr>
      </w:pPr>
    </w:p>
    <w:p w14:paraId="2DDC7B1B" w14:textId="77777777" w:rsidR="008C7E9B" w:rsidRPr="00ED180A" w:rsidRDefault="008C7E9B" w:rsidP="00F25C32">
      <w:pPr>
        <w:pStyle w:val="00-Normal-BB"/>
        <w:tabs>
          <w:tab w:val="left" w:leader="underscore" w:pos="8400"/>
        </w:tabs>
        <w:jc w:val="left"/>
        <w:rPr>
          <w:rFonts w:cs="Arial"/>
          <w:sz w:val="20"/>
        </w:rPr>
      </w:pPr>
      <w:r w:rsidRPr="00ED180A">
        <w:rPr>
          <w:rFonts w:cs="Arial"/>
          <w:sz w:val="20"/>
        </w:rPr>
        <w:t xml:space="preserve">The following person is nominated as </w:t>
      </w:r>
      <w:r>
        <w:rPr>
          <w:rFonts w:cs="Arial"/>
          <w:sz w:val="20"/>
        </w:rPr>
        <w:t xml:space="preserve">a </w:t>
      </w:r>
      <w:r w:rsidR="00A879DA">
        <w:rPr>
          <w:rFonts w:cs="Arial"/>
          <w:sz w:val="20"/>
        </w:rPr>
        <w:t>Pension L</w:t>
      </w:r>
      <w:r>
        <w:rPr>
          <w:rFonts w:cs="Arial"/>
          <w:sz w:val="20"/>
        </w:rPr>
        <w:t xml:space="preserve">iaison </w:t>
      </w:r>
      <w:r w:rsidR="00A879DA">
        <w:rPr>
          <w:rFonts w:cs="Arial"/>
          <w:sz w:val="20"/>
        </w:rPr>
        <w:t>O</w:t>
      </w:r>
      <w:r>
        <w:rPr>
          <w:rFonts w:cs="Arial"/>
          <w:sz w:val="20"/>
        </w:rPr>
        <w:t>fficer with specific duties as described below*</w:t>
      </w:r>
    </w:p>
    <w:p w14:paraId="55059279" w14:textId="77777777" w:rsidR="003314CD" w:rsidRPr="00ED180A" w:rsidRDefault="003314CD" w:rsidP="00F25C32">
      <w:pPr>
        <w:pStyle w:val="00-Normal-BB"/>
        <w:tabs>
          <w:tab w:val="left" w:leader="underscore" w:pos="8400"/>
        </w:tabs>
        <w:jc w:val="left"/>
        <w:rPr>
          <w:rFonts w:cs="Arial"/>
          <w:sz w:val="20"/>
        </w:rPr>
      </w:pPr>
    </w:p>
    <w:p w14:paraId="51D11EF9"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Name:</w:t>
      </w:r>
      <w:r w:rsidRPr="00ED180A">
        <w:rPr>
          <w:rFonts w:cs="Arial"/>
          <w:sz w:val="20"/>
        </w:rPr>
        <w:tab/>
      </w:r>
    </w:p>
    <w:p w14:paraId="5E9E0954" w14:textId="77777777" w:rsidR="0090009B" w:rsidRPr="00ED180A" w:rsidRDefault="0090009B" w:rsidP="00F25C32">
      <w:pPr>
        <w:pStyle w:val="00-Normal-BB"/>
        <w:tabs>
          <w:tab w:val="left" w:leader="underscore" w:pos="8400"/>
        </w:tabs>
        <w:jc w:val="left"/>
        <w:rPr>
          <w:rFonts w:cs="Arial"/>
          <w:sz w:val="20"/>
        </w:rPr>
      </w:pPr>
    </w:p>
    <w:p w14:paraId="6FD8B14E"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Position:</w:t>
      </w:r>
      <w:r w:rsidRPr="00ED180A">
        <w:rPr>
          <w:rFonts w:cs="Arial"/>
          <w:sz w:val="20"/>
        </w:rPr>
        <w:tab/>
      </w:r>
    </w:p>
    <w:p w14:paraId="6716FCB6" w14:textId="77777777" w:rsidR="0090009B" w:rsidRPr="00ED180A" w:rsidRDefault="0090009B" w:rsidP="00F25C32">
      <w:pPr>
        <w:pStyle w:val="00-Normal-BB"/>
        <w:tabs>
          <w:tab w:val="left" w:leader="underscore" w:pos="8400"/>
        </w:tabs>
        <w:jc w:val="left"/>
        <w:rPr>
          <w:rFonts w:cs="Arial"/>
          <w:sz w:val="20"/>
        </w:rPr>
      </w:pPr>
    </w:p>
    <w:p w14:paraId="77E9CA39"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Signature:</w:t>
      </w:r>
      <w:r w:rsidRPr="00ED180A">
        <w:rPr>
          <w:rFonts w:cs="Arial"/>
          <w:sz w:val="20"/>
        </w:rPr>
        <w:tab/>
      </w:r>
    </w:p>
    <w:p w14:paraId="5EFFF36D" w14:textId="77777777" w:rsidR="0090009B" w:rsidRPr="00ED180A" w:rsidRDefault="0090009B" w:rsidP="00F25C32">
      <w:pPr>
        <w:pStyle w:val="00-Normal-BB"/>
        <w:tabs>
          <w:tab w:val="left" w:leader="underscore" w:pos="8400"/>
        </w:tabs>
        <w:jc w:val="left"/>
        <w:rPr>
          <w:rFonts w:cs="Arial"/>
          <w:sz w:val="20"/>
        </w:rPr>
      </w:pPr>
    </w:p>
    <w:p w14:paraId="1C2A8D38"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Contact Telephone Number:</w:t>
      </w:r>
      <w:r w:rsidRPr="00ED180A">
        <w:rPr>
          <w:rFonts w:cs="Arial"/>
          <w:sz w:val="20"/>
        </w:rPr>
        <w:tab/>
      </w:r>
    </w:p>
    <w:p w14:paraId="2778510C" w14:textId="77777777" w:rsidR="0090009B" w:rsidRPr="00ED180A" w:rsidRDefault="0090009B" w:rsidP="00F25C32">
      <w:pPr>
        <w:pStyle w:val="00-Normal-BB"/>
        <w:tabs>
          <w:tab w:val="left" w:leader="underscore" w:pos="8400"/>
        </w:tabs>
        <w:jc w:val="left"/>
        <w:rPr>
          <w:rFonts w:cs="Arial"/>
          <w:sz w:val="20"/>
        </w:rPr>
      </w:pPr>
    </w:p>
    <w:p w14:paraId="4DC9F993"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Email Address:</w:t>
      </w:r>
      <w:r w:rsidRPr="00ED180A">
        <w:rPr>
          <w:rFonts w:cs="Arial"/>
          <w:sz w:val="20"/>
        </w:rPr>
        <w:tab/>
      </w:r>
    </w:p>
    <w:p w14:paraId="5878496D" w14:textId="77777777" w:rsidR="0090009B" w:rsidRPr="00ED180A" w:rsidRDefault="0090009B" w:rsidP="00F25C32">
      <w:pPr>
        <w:pStyle w:val="00-Normal-BB"/>
        <w:tabs>
          <w:tab w:val="left" w:leader="underscore" w:pos="8400"/>
        </w:tabs>
        <w:jc w:val="left"/>
        <w:rPr>
          <w:rFonts w:cs="Arial"/>
          <w:sz w:val="20"/>
        </w:rPr>
      </w:pPr>
    </w:p>
    <w:p w14:paraId="19A5D050" w14:textId="77777777" w:rsidR="0090009B" w:rsidRPr="00ED180A" w:rsidRDefault="0090009B" w:rsidP="00F25C32">
      <w:pPr>
        <w:pStyle w:val="00-Normal-BB"/>
        <w:tabs>
          <w:tab w:val="left" w:leader="underscore" w:pos="8400"/>
        </w:tabs>
        <w:jc w:val="left"/>
        <w:rPr>
          <w:rFonts w:cs="Arial"/>
          <w:sz w:val="20"/>
        </w:rPr>
      </w:pPr>
      <w:r w:rsidRPr="00ED180A">
        <w:rPr>
          <w:rFonts w:cs="Arial"/>
          <w:sz w:val="20"/>
        </w:rPr>
        <w:t>Postal Address:</w:t>
      </w:r>
      <w:r w:rsidRPr="00ED180A">
        <w:rPr>
          <w:rFonts w:cs="Arial"/>
          <w:sz w:val="20"/>
        </w:rPr>
        <w:tab/>
      </w:r>
    </w:p>
    <w:p w14:paraId="09354E41" w14:textId="77777777" w:rsidR="0090009B" w:rsidRPr="00ED180A" w:rsidRDefault="0090009B" w:rsidP="00F25C32">
      <w:pPr>
        <w:pStyle w:val="00-Normal-BB"/>
        <w:tabs>
          <w:tab w:val="left" w:leader="underscore" w:pos="8400"/>
        </w:tabs>
        <w:jc w:val="left"/>
        <w:rPr>
          <w:rFonts w:cs="Arial"/>
          <w:sz w:val="20"/>
        </w:rPr>
      </w:pPr>
    </w:p>
    <w:p w14:paraId="5D07C823" w14:textId="77777777" w:rsidR="0090009B" w:rsidRPr="00ED180A" w:rsidRDefault="0090009B" w:rsidP="00F25C32">
      <w:pPr>
        <w:pStyle w:val="00-Normal-BB"/>
        <w:tabs>
          <w:tab w:val="left" w:pos="5760"/>
          <w:tab w:val="left" w:pos="5880"/>
          <w:tab w:val="left" w:leader="underscore" w:pos="8400"/>
        </w:tabs>
        <w:jc w:val="left"/>
        <w:rPr>
          <w:rFonts w:cs="Arial"/>
          <w:sz w:val="20"/>
        </w:rPr>
      </w:pPr>
      <w:r w:rsidRPr="00ED180A">
        <w:rPr>
          <w:rFonts w:cs="Arial"/>
          <w:sz w:val="20"/>
          <w:u w:val="single"/>
        </w:rPr>
        <w:tab/>
      </w:r>
      <w:r w:rsidRPr="00ED180A">
        <w:rPr>
          <w:rFonts w:cs="Arial"/>
          <w:sz w:val="20"/>
        </w:rPr>
        <w:t xml:space="preserve">  Date:</w:t>
      </w:r>
      <w:r w:rsidRPr="00ED180A">
        <w:rPr>
          <w:rFonts w:cs="Arial"/>
          <w:sz w:val="20"/>
        </w:rPr>
        <w:tab/>
      </w:r>
    </w:p>
    <w:p w14:paraId="0E95CD38" w14:textId="77777777" w:rsidR="0090009B" w:rsidRDefault="0090009B" w:rsidP="00F25C32">
      <w:pPr>
        <w:pStyle w:val="00-Normal-BB"/>
        <w:tabs>
          <w:tab w:val="left" w:pos="5880"/>
          <w:tab w:val="left" w:leader="underscore" w:pos="8400"/>
        </w:tabs>
        <w:jc w:val="left"/>
        <w:rPr>
          <w:rFonts w:cs="Arial"/>
          <w:sz w:val="20"/>
        </w:rPr>
      </w:pPr>
    </w:p>
    <w:p w14:paraId="23EEA367" w14:textId="77777777" w:rsidR="00231833" w:rsidRDefault="008C7E9B" w:rsidP="00F25C32">
      <w:pPr>
        <w:pStyle w:val="00-Normal-BB"/>
        <w:tabs>
          <w:tab w:val="left" w:leader="underscore" w:pos="8400"/>
        </w:tabs>
        <w:jc w:val="left"/>
        <w:rPr>
          <w:rFonts w:cs="Arial"/>
          <w:sz w:val="20"/>
        </w:rPr>
      </w:pPr>
      <w:r>
        <w:rPr>
          <w:rFonts w:cs="Arial"/>
          <w:sz w:val="20"/>
        </w:rPr>
        <w:t>*</w:t>
      </w:r>
      <w:r w:rsidR="00231833">
        <w:rPr>
          <w:rFonts w:cs="Arial"/>
          <w:sz w:val="20"/>
        </w:rPr>
        <w:t>Summary of duties:</w:t>
      </w:r>
      <w:r w:rsidR="00231833">
        <w:rPr>
          <w:rFonts w:cs="Arial"/>
          <w:sz w:val="20"/>
        </w:rPr>
        <w:tab/>
      </w:r>
    </w:p>
    <w:p w14:paraId="14FF79E4" w14:textId="77777777" w:rsidR="00231833" w:rsidRDefault="00231833" w:rsidP="00F25C32">
      <w:pPr>
        <w:pStyle w:val="00-Normal-BB"/>
        <w:tabs>
          <w:tab w:val="left" w:leader="underscore" w:pos="8400"/>
        </w:tabs>
        <w:jc w:val="left"/>
        <w:rPr>
          <w:rFonts w:cs="Arial"/>
          <w:sz w:val="20"/>
        </w:rPr>
      </w:pPr>
    </w:p>
    <w:p w14:paraId="27F3E0A5" w14:textId="77777777" w:rsidR="00231833" w:rsidRDefault="00231833" w:rsidP="00F25C32">
      <w:pPr>
        <w:pStyle w:val="00-Normal-BB"/>
        <w:tabs>
          <w:tab w:val="left" w:leader="underscore" w:pos="8400"/>
        </w:tabs>
        <w:jc w:val="left"/>
        <w:rPr>
          <w:rFonts w:cs="Arial"/>
          <w:sz w:val="20"/>
        </w:rPr>
      </w:pPr>
      <w:r>
        <w:rPr>
          <w:rFonts w:cs="Arial"/>
          <w:sz w:val="20"/>
        </w:rPr>
        <w:tab/>
      </w:r>
    </w:p>
    <w:p w14:paraId="51FDD1FD" w14:textId="77777777" w:rsidR="00231833" w:rsidRPr="00ED180A" w:rsidRDefault="00231833" w:rsidP="00F25C32">
      <w:pPr>
        <w:pStyle w:val="00-Normal-BB"/>
        <w:tabs>
          <w:tab w:val="left" w:leader="underscore" w:pos="8400"/>
        </w:tabs>
        <w:jc w:val="left"/>
        <w:rPr>
          <w:rFonts w:cs="Arial"/>
          <w:sz w:val="20"/>
        </w:rPr>
      </w:pPr>
    </w:p>
    <w:p w14:paraId="116DABA8" w14:textId="77777777" w:rsidR="0090009B" w:rsidRPr="00ED180A" w:rsidRDefault="0090009B" w:rsidP="00F25C32">
      <w:pPr>
        <w:pStyle w:val="00-Normal-BB"/>
        <w:tabs>
          <w:tab w:val="left" w:leader="underscore" w:pos="8400"/>
        </w:tabs>
        <w:jc w:val="left"/>
        <w:rPr>
          <w:rFonts w:cs="Arial"/>
          <w:sz w:val="20"/>
          <w:u w:val="double"/>
        </w:rPr>
      </w:pPr>
      <w:r w:rsidRPr="00ED180A">
        <w:rPr>
          <w:rFonts w:cs="Arial"/>
          <w:sz w:val="20"/>
          <w:u w:val="double"/>
        </w:rPr>
        <w:tab/>
      </w:r>
    </w:p>
    <w:p w14:paraId="375F1038" w14:textId="77777777" w:rsidR="003314CD" w:rsidRPr="00ED180A" w:rsidRDefault="003314CD" w:rsidP="00F25C32">
      <w:pPr>
        <w:ind w:left="720" w:hanging="720"/>
        <w:rPr>
          <w:rFonts w:ascii="Arial" w:hAnsi="Arial" w:cs="Arial"/>
          <w:sz w:val="20"/>
          <w:szCs w:val="20"/>
        </w:rPr>
      </w:pPr>
    </w:p>
    <w:p w14:paraId="54FDF30F" w14:textId="77777777" w:rsidR="008C7E9B" w:rsidRPr="00ED180A" w:rsidRDefault="008C7E9B" w:rsidP="00F25C32">
      <w:pPr>
        <w:pStyle w:val="00-Normal-BB"/>
        <w:tabs>
          <w:tab w:val="left" w:leader="underscore" w:pos="8400"/>
        </w:tabs>
        <w:jc w:val="left"/>
        <w:rPr>
          <w:rFonts w:cs="Arial"/>
          <w:sz w:val="20"/>
        </w:rPr>
      </w:pPr>
      <w:r w:rsidRPr="00ED180A">
        <w:rPr>
          <w:rFonts w:cs="Arial"/>
          <w:sz w:val="20"/>
        </w:rPr>
        <w:t xml:space="preserve">The following person is nominated as </w:t>
      </w:r>
      <w:r>
        <w:rPr>
          <w:rFonts w:cs="Arial"/>
          <w:sz w:val="20"/>
        </w:rPr>
        <w:t xml:space="preserve">a </w:t>
      </w:r>
      <w:r w:rsidR="00A879DA">
        <w:rPr>
          <w:rFonts w:cs="Arial"/>
          <w:sz w:val="20"/>
        </w:rPr>
        <w:t>Pension L</w:t>
      </w:r>
      <w:r>
        <w:rPr>
          <w:rFonts w:cs="Arial"/>
          <w:sz w:val="20"/>
        </w:rPr>
        <w:t xml:space="preserve">iaison </w:t>
      </w:r>
      <w:r w:rsidR="00A879DA">
        <w:rPr>
          <w:rFonts w:cs="Arial"/>
          <w:sz w:val="20"/>
        </w:rPr>
        <w:t>O</w:t>
      </w:r>
      <w:r>
        <w:rPr>
          <w:rFonts w:cs="Arial"/>
          <w:sz w:val="20"/>
        </w:rPr>
        <w:t>fficer with specific duties as described below*</w:t>
      </w:r>
    </w:p>
    <w:p w14:paraId="2D626190" w14:textId="77777777" w:rsidR="0090009B" w:rsidRDefault="0090009B" w:rsidP="00F25C32">
      <w:pPr>
        <w:ind w:left="720" w:hanging="720"/>
        <w:rPr>
          <w:rFonts w:ascii="Arial" w:hAnsi="Arial" w:cs="Arial"/>
          <w:sz w:val="20"/>
          <w:szCs w:val="20"/>
        </w:rPr>
      </w:pPr>
    </w:p>
    <w:p w14:paraId="350BD11E" w14:textId="77777777" w:rsidR="003314CD" w:rsidRPr="00ED180A" w:rsidRDefault="003314CD" w:rsidP="00F25C32">
      <w:pPr>
        <w:ind w:left="720" w:hanging="720"/>
        <w:rPr>
          <w:rFonts w:ascii="Arial" w:hAnsi="Arial" w:cs="Arial"/>
          <w:sz w:val="20"/>
          <w:szCs w:val="20"/>
        </w:rPr>
      </w:pPr>
    </w:p>
    <w:p w14:paraId="2162407F" w14:textId="77777777" w:rsidR="0090009B" w:rsidRPr="00ED180A" w:rsidRDefault="0090009B" w:rsidP="00F25C32">
      <w:pPr>
        <w:tabs>
          <w:tab w:val="left" w:pos="8400"/>
        </w:tabs>
        <w:ind w:left="720" w:hanging="720"/>
        <w:rPr>
          <w:rFonts w:ascii="Arial" w:hAnsi="Arial" w:cs="Arial"/>
          <w:sz w:val="20"/>
          <w:szCs w:val="20"/>
        </w:rPr>
      </w:pPr>
      <w:r w:rsidRPr="00ED180A">
        <w:rPr>
          <w:rFonts w:ascii="Arial" w:hAnsi="Arial" w:cs="Arial"/>
          <w:sz w:val="20"/>
          <w:szCs w:val="20"/>
        </w:rPr>
        <w:t>Name:</w:t>
      </w:r>
      <w:r w:rsidRPr="00ED180A">
        <w:rPr>
          <w:rFonts w:ascii="Arial" w:hAnsi="Arial" w:cs="Arial"/>
          <w:sz w:val="20"/>
          <w:szCs w:val="20"/>
        </w:rPr>
        <w:tab/>
      </w:r>
      <w:r w:rsidRPr="00ED180A">
        <w:rPr>
          <w:rFonts w:ascii="Arial" w:hAnsi="Arial" w:cs="Arial"/>
          <w:sz w:val="20"/>
          <w:szCs w:val="20"/>
          <w:u w:val="single"/>
        </w:rPr>
        <w:tab/>
      </w:r>
    </w:p>
    <w:p w14:paraId="5150FE62" w14:textId="77777777" w:rsidR="0090009B" w:rsidRPr="00ED180A" w:rsidRDefault="0090009B" w:rsidP="00F25C32">
      <w:pPr>
        <w:ind w:left="720" w:hanging="720"/>
        <w:rPr>
          <w:rFonts w:ascii="Arial" w:hAnsi="Arial" w:cs="Arial"/>
          <w:sz w:val="20"/>
          <w:szCs w:val="20"/>
        </w:rPr>
      </w:pPr>
    </w:p>
    <w:p w14:paraId="2B3BE2EC" w14:textId="77777777" w:rsidR="0090009B" w:rsidRPr="00ED180A" w:rsidRDefault="0090009B" w:rsidP="00F25C32">
      <w:pPr>
        <w:tabs>
          <w:tab w:val="left" w:pos="8400"/>
        </w:tabs>
        <w:ind w:left="720" w:hanging="720"/>
        <w:rPr>
          <w:rFonts w:ascii="Arial" w:hAnsi="Arial" w:cs="Arial"/>
          <w:sz w:val="20"/>
          <w:szCs w:val="20"/>
          <w:u w:val="single"/>
        </w:rPr>
      </w:pPr>
      <w:r w:rsidRPr="00ED180A">
        <w:rPr>
          <w:rFonts w:ascii="Arial" w:hAnsi="Arial" w:cs="Arial"/>
          <w:sz w:val="20"/>
          <w:szCs w:val="20"/>
        </w:rPr>
        <w:t>Position:</w:t>
      </w:r>
      <w:r w:rsidRPr="00ED180A">
        <w:rPr>
          <w:rFonts w:ascii="Arial" w:hAnsi="Arial" w:cs="Arial"/>
          <w:sz w:val="20"/>
          <w:szCs w:val="20"/>
          <w:u w:val="single"/>
        </w:rPr>
        <w:tab/>
      </w:r>
    </w:p>
    <w:p w14:paraId="337D5219" w14:textId="77777777" w:rsidR="0090009B" w:rsidRPr="00ED180A" w:rsidRDefault="0090009B" w:rsidP="00F25C32">
      <w:pPr>
        <w:tabs>
          <w:tab w:val="left" w:pos="8400"/>
        </w:tabs>
        <w:ind w:left="720" w:hanging="720"/>
        <w:rPr>
          <w:rFonts w:ascii="Arial" w:hAnsi="Arial" w:cs="Arial"/>
          <w:sz w:val="20"/>
          <w:szCs w:val="20"/>
        </w:rPr>
      </w:pPr>
    </w:p>
    <w:p w14:paraId="69C3652B" w14:textId="77777777" w:rsidR="0090009B" w:rsidRPr="00ED180A" w:rsidRDefault="0090009B" w:rsidP="00F25C32">
      <w:pPr>
        <w:tabs>
          <w:tab w:val="left" w:pos="8400"/>
        </w:tabs>
        <w:ind w:left="720" w:hanging="720"/>
        <w:rPr>
          <w:rFonts w:ascii="Arial" w:hAnsi="Arial" w:cs="Arial"/>
          <w:sz w:val="20"/>
          <w:szCs w:val="20"/>
          <w:u w:val="single"/>
        </w:rPr>
      </w:pPr>
      <w:r w:rsidRPr="00ED180A">
        <w:rPr>
          <w:rFonts w:ascii="Arial" w:hAnsi="Arial" w:cs="Arial"/>
          <w:sz w:val="20"/>
          <w:szCs w:val="20"/>
        </w:rPr>
        <w:t>Signature:</w:t>
      </w:r>
      <w:r w:rsidRPr="00ED180A">
        <w:rPr>
          <w:rFonts w:ascii="Arial" w:hAnsi="Arial" w:cs="Arial"/>
          <w:sz w:val="20"/>
          <w:szCs w:val="20"/>
          <w:u w:val="single"/>
        </w:rPr>
        <w:tab/>
      </w:r>
    </w:p>
    <w:p w14:paraId="080D0588" w14:textId="77777777" w:rsidR="0090009B" w:rsidRPr="00ED180A" w:rsidRDefault="0090009B" w:rsidP="00F25C32">
      <w:pPr>
        <w:tabs>
          <w:tab w:val="left" w:pos="8400"/>
        </w:tabs>
        <w:ind w:left="720" w:hanging="720"/>
        <w:rPr>
          <w:rFonts w:ascii="Arial" w:hAnsi="Arial" w:cs="Arial"/>
          <w:sz w:val="20"/>
          <w:szCs w:val="20"/>
          <w:u w:val="single"/>
        </w:rPr>
      </w:pPr>
    </w:p>
    <w:p w14:paraId="7699DCE3" w14:textId="77777777" w:rsidR="0090009B" w:rsidRPr="00ED180A" w:rsidRDefault="0090009B" w:rsidP="00F25C32">
      <w:pPr>
        <w:tabs>
          <w:tab w:val="left" w:pos="1800"/>
          <w:tab w:val="left" w:pos="8400"/>
        </w:tabs>
        <w:ind w:left="720" w:hanging="720"/>
        <w:rPr>
          <w:rFonts w:ascii="Arial" w:hAnsi="Arial" w:cs="Arial"/>
          <w:sz w:val="20"/>
          <w:szCs w:val="20"/>
        </w:rPr>
      </w:pPr>
      <w:r w:rsidRPr="00ED180A">
        <w:rPr>
          <w:rFonts w:ascii="Arial" w:hAnsi="Arial" w:cs="Arial"/>
          <w:sz w:val="20"/>
          <w:szCs w:val="20"/>
        </w:rPr>
        <w:t>Contact Telephone Number:</w:t>
      </w:r>
      <w:r w:rsidRPr="00ED180A">
        <w:rPr>
          <w:rFonts w:ascii="Arial" w:hAnsi="Arial" w:cs="Arial"/>
          <w:sz w:val="20"/>
          <w:szCs w:val="20"/>
          <w:u w:val="single"/>
        </w:rPr>
        <w:tab/>
      </w:r>
    </w:p>
    <w:p w14:paraId="07BBF04C" w14:textId="77777777" w:rsidR="0090009B" w:rsidRPr="00ED180A" w:rsidRDefault="0090009B" w:rsidP="00F25C32">
      <w:pPr>
        <w:ind w:left="720" w:hanging="720"/>
        <w:rPr>
          <w:rFonts w:ascii="Arial" w:hAnsi="Arial" w:cs="Arial"/>
          <w:sz w:val="20"/>
          <w:szCs w:val="20"/>
        </w:rPr>
      </w:pPr>
    </w:p>
    <w:p w14:paraId="4FFE4297" w14:textId="77777777" w:rsidR="0090009B" w:rsidRPr="00ED180A" w:rsidRDefault="0090009B" w:rsidP="00F25C32">
      <w:pPr>
        <w:tabs>
          <w:tab w:val="left" w:pos="8400"/>
        </w:tabs>
        <w:ind w:left="720" w:hanging="720"/>
        <w:rPr>
          <w:rFonts w:ascii="Arial" w:hAnsi="Arial" w:cs="Arial"/>
          <w:sz w:val="20"/>
          <w:szCs w:val="20"/>
        </w:rPr>
      </w:pPr>
      <w:r w:rsidRPr="00ED180A">
        <w:rPr>
          <w:rFonts w:ascii="Arial" w:hAnsi="Arial" w:cs="Arial"/>
          <w:sz w:val="20"/>
          <w:szCs w:val="20"/>
        </w:rPr>
        <w:t>Email Address:</w:t>
      </w:r>
      <w:r w:rsidRPr="00ED180A">
        <w:rPr>
          <w:rFonts w:ascii="Arial" w:hAnsi="Arial" w:cs="Arial"/>
          <w:sz w:val="20"/>
          <w:szCs w:val="20"/>
          <w:u w:val="single"/>
        </w:rPr>
        <w:tab/>
      </w:r>
    </w:p>
    <w:p w14:paraId="684D706C" w14:textId="77777777" w:rsidR="0090009B" w:rsidRPr="00ED180A" w:rsidRDefault="0090009B" w:rsidP="00F25C32">
      <w:pPr>
        <w:ind w:left="720" w:hanging="720"/>
        <w:rPr>
          <w:rFonts w:ascii="Arial" w:hAnsi="Arial" w:cs="Arial"/>
          <w:sz w:val="20"/>
          <w:szCs w:val="20"/>
        </w:rPr>
      </w:pPr>
    </w:p>
    <w:p w14:paraId="7DDEC9B4" w14:textId="77777777" w:rsidR="0090009B" w:rsidRPr="00ED180A" w:rsidRDefault="0090009B" w:rsidP="00F25C32">
      <w:pPr>
        <w:tabs>
          <w:tab w:val="left" w:pos="8400"/>
        </w:tabs>
        <w:ind w:left="720" w:hanging="720"/>
        <w:rPr>
          <w:rFonts w:ascii="Arial" w:hAnsi="Arial" w:cs="Arial"/>
          <w:sz w:val="20"/>
          <w:szCs w:val="20"/>
          <w:u w:val="single"/>
        </w:rPr>
      </w:pPr>
      <w:r w:rsidRPr="00ED180A">
        <w:rPr>
          <w:rFonts w:ascii="Arial" w:hAnsi="Arial" w:cs="Arial"/>
          <w:sz w:val="20"/>
          <w:szCs w:val="20"/>
        </w:rPr>
        <w:t>Postal Address:</w:t>
      </w:r>
      <w:r w:rsidRPr="00ED180A">
        <w:rPr>
          <w:rFonts w:ascii="Arial" w:hAnsi="Arial" w:cs="Arial"/>
          <w:sz w:val="20"/>
          <w:szCs w:val="20"/>
          <w:u w:val="single"/>
        </w:rPr>
        <w:tab/>
      </w:r>
    </w:p>
    <w:p w14:paraId="66ED02DD" w14:textId="77777777" w:rsidR="0090009B" w:rsidRDefault="0090009B" w:rsidP="00F25C32">
      <w:pPr>
        <w:tabs>
          <w:tab w:val="left" w:pos="8400"/>
        </w:tabs>
        <w:ind w:left="720" w:hanging="720"/>
        <w:rPr>
          <w:rFonts w:ascii="Arial" w:hAnsi="Arial" w:cs="Arial"/>
          <w:sz w:val="20"/>
          <w:szCs w:val="20"/>
          <w:u w:val="single"/>
        </w:rPr>
      </w:pPr>
    </w:p>
    <w:p w14:paraId="2D93B785" w14:textId="77777777" w:rsidR="00231833" w:rsidRDefault="008C7E9B" w:rsidP="00F25C32">
      <w:pPr>
        <w:pStyle w:val="00-Normal-BB"/>
        <w:tabs>
          <w:tab w:val="left" w:leader="underscore" w:pos="8400"/>
        </w:tabs>
        <w:jc w:val="left"/>
        <w:rPr>
          <w:rFonts w:cs="Arial"/>
          <w:sz w:val="20"/>
        </w:rPr>
      </w:pPr>
      <w:r>
        <w:rPr>
          <w:rFonts w:cs="Arial"/>
          <w:sz w:val="20"/>
        </w:rPr>
        <w:t>*</w:t>
      </w:r>
      <w:r w:rsidR="00231833">
        <w:rPr>
          <w:rFonts w:cs="Arial"/>
          <w:sz w:val="20"/>
        </w:rPr>
        <w:t>Summary of duties:</w:t>
      </w:r>
      <w:r w:rsidR="00231833">
        <w:rPr>
          <w:rFonts w:cs="Arial"/>
          <w:sz w:val="20"/>
        </w:rPr>
        <w:tab/>
      </w:r>
    </w:p>
    <w:p w14:paraId="16F43DFD" w14:textId="77777777" w:rsidR="00231833" w:rsidRDefault="00231833" w:rsidP="00F25C32">
      <w:pPr>
        <w:pStyle w:val="00-Normal-BB"/>
        <w:tabs>
          <w:tab w:val="left" w:leader="underscore" w:pos="8400"/>
        </w:tabs>
        <w:jc w:val="left"/>
        <w:rPr>
          <w:rFonts w:cs="Arial"/>
          <w:sz w:val="20"/>
        </w:rPr>
      </w:pPr>
    </w:p>
    <w:p w14:paraId="32FAD021" w14:textId="77777777" w:rsidR="00231833" w:rsidRDefault="00231833" w:rsidP="00F25C32">
      <w:pPr>
        <w:pStyle w:val="00-Normal-BB"/>
        <w:tabs>
          <w:tab w:val="left" w:leader="underscore" w:pos="8400"/>
        </w:tabs>
        <w:jc w:val="left"/>
        <w:rPr>
          <w:rFonts w:cs="Arial"/>
          <w:sz w:val="20"/>
        </w:rPr>
      </w:pPr>
      <w:r>
        <w:rPr>
          <w:rFonts w:cs="Arial"/>
          <w:sz w:val="20"/>
        </w:rPr>
        <w:tab/>
      </w:r>
    </w:p>
    <w:p w14:paraId="5B0F44D3" w14:textId="77777777" w:rsidR="00231833" w:rsidRPr="00ED180A" w:rsidRDefault="00231833" w:rsidP="00F25C32">
      <w:pPr>
        <w:pStyle w:val="00-Normal-BB"/>
        <w:tabs>
          <w:tab w:val="left" w:leader="underscore" w:pos="8400"/>
        </w:tabs>
        <w:jc w:val="left"/>
        <w:rPr>
          <w:rFonts w:cs="Arial"/>
          <w:sz w:val="20"/>
        </w:rPr>
      </w:pPr>
    </w:p>
    <w:p w14:paraId="146A2DE5" w14:textId="56016A60" w:rsidR="006F3DB0" w:rsidRDefault="0090009B" w:rsidP="008C30C8">
      <w:pPr>
        <w:tabs>
          <w:tab w:val="left" w:pos="5760"/>
          <w:tab w:val="left" w:pos="8400"/>
        </w:tabs>
        <w:ind w:left="720" w:hanging="720"/>
        <w:rPr>
          <w:rFonts w:ascii="Arial" w:hAnsi="Arial" w:cs="Arial"/>
          <w:sz w:val="20"/>
          <w:szCs w:val="20"/>
        </w:rPr>
      </w:pPr>
      <w:r w:rsidRPr="00ED180A">
        <w:rPr>
          <w:rFonts w:ascii="Arial" w:hAnsi="Arial" w:cs="Arial"/>
          <w:sz w:val="20"/>
          <w:szCs w:val="20"/>
          <w:u w:val="single"/>
        </w:rPr>
        <w:tab/>
      </w:r>
      <w:r w:rsidRPr="00ED180A">
        <w:rPr>
          <w:rFonts w:ascii="Arial" w:hAnsi="Arial" w:cs="Arial"/>
          <w:sz w:val="20"/>
          <w:szCs w:val="20"/>
          <w:u w:val="single"/>
        </w:rPr>
        <w:tab/>
      </w:r>
      <w:r w:rsidRPr="00ED180A">
        <w:rPr>
          <w:rFonts w:ascii="Arial" w:hAnsi="Arial" w:cs="Arial"/>
          <w:sz w:val="20"/>
          <w:szCs w:val="20"/>
        </w:rPr>
        <w:t xml:space="preserve">  Date:</w:t>
      </w:r>
    </w:p>
    <w:p w14:paraId="0F5ADBCA" w14:textId="77777777" w:rsidR="008C30C8" w:rsidRDefault="008C30C8" w:rsidP="008C30C8">
      <w:pPr>
        <w:tabs>
          <w:tab w:val="left" w:pos="5760"/>
          <w:tab w:val="left" w:pos="8400"/>
        </w:tabs>
        <w:ind w:left="720" w:hanging="720"/>
      </w:pPr>
    </w:p>
    <w:p w14:paraId="486F78A4" w14:textId="77777777" w:rsidR="008C7E9B" w:rsidRPr="00ED180A" w:rsidRDefault="008C7E9B" w:rsidP="00F25C32">
      <w:pPr>
        <w:pStyle w:val="00-Normal-BB"/>
        <w:tabs>
          <w:tab w:val="left" w:leader="underscore" w:pos="8400"/>
        </w:tabs>
        <w:jc w:val="left"/>
        <w:rPr>
          <w:rFonts w:cs="Arial"/>
          <w:sz w:val="20"/>
          <w:u w:val="double"/>
        </w:rPr>
      </w:pPr>
      <w:r w:rsidRPr="00ED180A">
        <w:rPr>
          <w:rFonts w:cs="Arial"/>
          <w:sz w:val="20"/>
          <w:u w:val="double"/>
        </w:rPr>
        <w:tab/>
      </w:r>
    </w:p>
    <w:p w14:paraId="77740C3C" w14:textId="77777777" w:rsidR="008C7E9B" w:rsidRDefault="008C7E9B" w:rsidP="00F25C32"/>
    <w:sectPr w:rsidR="008C7E9B" w:rsidSect="00F032F6">
      <w:footerReference w:type="default" r:id="rId55"/>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0A64" w14:textId="77777777" w:rsidR="002C6D73" w:rsidRDefault="002C6D73">
      <w:r>
        <w:separator/>
      </w:r>
    </w:p>
  </w:endnote>
  <w:endnote w:type="continuationSeparator" w:id="0">
    <w:p w14:paraId="4E84D0D5" w14:textId="77777777" w:rsidR="002C6D73" w:rsidRDefault="002C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39338"/>
      <w:docPartObj>
        <w:docPartGallery w:val="Page Numbers (Bottom of Page)"/>
        <w:docPartUnique/>
      </w:docPartObj>
    </w:sdtPr>
    <w:sdtEndPr>
      <w:rPr>
        <w:noProof/>
      </w:rPr>
    </w:sdtEndPr>
    <w:sdtContent>
      <w:p w14:paraId="04A9474C" w14:textId="216039BC" w:rsidR="00355783" w:rsidRDefault="003557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47880" w14:textId="77777777" w:rsidR="009D75D1" w:rsidRPr="006D1CCC" w:rsidRDefault="009D75D1" w:rsidP="006D1CC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7067" w14:textId="77777777" w:rsidR="002C6D73" w:rsidRDefault="002C6D73">
      <w:r>
        <w:separator/>
      </w:r>
    </w:p>
  </w:footnote>
  <w:footnote w:type="continuationSeparator" w:id="0">
    <w:p w14:paraId="2FCD574F" w14:textId="77777777" w:rsidR="002C6D73" w:rsidRDefault="002C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B6C"/>
    <w:multiLevelType w:val="hybridMultilevel"/>
    <w:tmpl w:val="97D43ABA"/>
    <w:lvl w:ilvl="0" w:tplc="E5DE3D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2B6B1E"/>
    <w:multiLevelType w:val="hybridMultilevel"/>
    <w:tmpl w:val="82BCF340"/>
    <w:lvl w:ilvl="0" w:tplc="18A4AE70">
      <w:start w:val="1"/>
      <w:numFmt w:val="decimal"/>
      <w:lvlText w:val="%1)"/>
      <w:lvlJc w:val="left"/>
      <w:pPr>
        <w:ind w:left="1439" w:hanging="73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F83443"/>
    <w:multiLevelType w:val="multilevel"/>
    <w:tmpl w:val="112034F6"/>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138A40FE"/>
    <w:multiLevelType w:val="hybridMultilevel"/>
    <w:tmpl w:val="67F8F81E"/>
    <w:lvl w:ilvl="0" w:tplc="FE3E5BC8">
      <w:start w:val="5"/>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3AB3B94"/>
    <w:multiLevelType w:val="hybridMultilevel"/>
    <w:tmpl w:val="1070E1C0"/>
    <w:lvl w:ilvl="0" w:tplc="9F224C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AC1964"/>
    <w:multiLevelType w:val="hybridMultilevel"/>
    <w:tmpl w:val="105AAEA6"/>
    <w:lvl w:ilvl="0" w:tplc="971A6180">
      <w:start w:val="1"/>
      <w:numFmt w:val="lowerLetter"/>
      <w:lvlText w:val="%1)"/>
      <w:lvlJc w:val="left"/>
      <w:pPr>
        <w:tabs>
          <w:tab w:val="num" w:pos="1080"/>
        </w:tabs>
        <w:ind w:left="1080" w:hanging="360"/>
      </w:pPr>
      <w:rPr>
        <w:rFonts w:hint="default"/>
      </w:rPr>
    </w:lvl>
    <w:lvl w:ilvl="1" w:tplc="A650E462">
      <w:start w:val="1"/>
      <w:numFmt w:val="decimal"/>
      <w:lvlText w:val="%2"/>
      <w:lvlJc w:val="left"/>
      <w:pPr>
        <w:tabs>
          <w:tab w:val="num" w:pos="2160"/>
        </w:tabs>
        <w:ind w:left="2160" w:hanging="720"/>
      </w:pPr>
      <w:rPr>
        <w:rFonts w:cs="Times New Roman"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F75E5"/>
    <w:multiLevelType w:val="hybridMultilevel"/>
    <w:tmpl w:val="915A9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6C18FB"/>
    <w:multiLevelType w:val="multilevel"/>
    <w:tmpl w:val="8FCCE9F8"/>
    <w:lvl w:ilvl="0">
      <w:start w:val="1"/>
      <w:numFmt w:val="decimal"/>
      <w:lvlText w:val="%1."/>
      <w:lvlJc w:val="left"/>
      <w:pPr>
        <w:ind w:left="357" w:hanging="357"/>
      </w:pPr>
      <w:rPr>
        <w:rFonts w:hint="default"/>
        <w:b/>
        <w:bCs w:val="0"/>
        <w:sz w:val="22"/>
        <w:szCs w:val="22"/>
      </w:rPr>
    </w:lvl>
    <w:lvl w:ilvl="1">
      <w:start w:val="1"/>
      <w:numFmt w:val="decimal"/>
      <w:suff w:val="nothing"/>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270324A"/>
    <w:multiLevelType w:val="hybridMultilevel"/>
    <w:tmpl w:val="61043718"/>
    <w:lvl w:ilvl="0" w:tplc="5B60E9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6107B3"/>
    <w:multiLevelType w:val="singleLevel"/>
    <w:tmpl w:val="3F448950"/>
    <w:lvl w:ilvl="0">
      <w:start w:val="1"/>
      <w:numFmt w:val="lowerRoman"/>
      <w:lvlText w:val="%1)"/>
      <w:lvlJc w:val="left"/>
      <w:pPr>
        <w:tabs>
          <w:tab w:val="num" w:pos="2138"/>
        </w:tabs>
        <w:ind w:left="2138" w:hanging="720"/>
      </w:pPr>
      <w:rPr>
        <w:rFonts w:hint="default"/>
      </w:rPr>
    </w:lvl>
  </w:abstractNum>
  <w:abstractNum w:abstractNumId="10" w15:restartNumberingAfterBreak="0">
    <w:nsid w:val="3C9022F2"/>
    <w:multiLevelType w:val="hybridMultilevel"/>
    <w:tmpl w:val="597A18BC"/>
    <w:lvl w:ilvl="0" w:tplc="A1A492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6B4D5E"/>
    <w:multiLevelType w:val="hybridMultilevel"/>
    <w:tmpl w:val="317CBA84"/>
    <w:lvl w:ilvl="0" w:tplc="7276AAF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52913C17"/>
    <w:multiLevelType w:val="hybridMultilevel"/>
    <w:tmpl w:val="1E6EE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733EA2"/>
    <w:multiLevelType w:val="singleLevel"/>
    <w:tmpl w:val="3FD4F99A"/>
    <w:lvl w:ilvl="0">
      <w:start w:val="1"/>
      <w:numFmt w:val="lowerRoman"/>
      <w:lvlText w:val="%1)"/>
      <w:lvlJc w:val="left"/>
      <w:pPr>
        <w:tabs>
          <w:tab w:val="num" w:pos="2160"/>
        </w:tabs>
        <w:ind w:left="2160" w:hanging="720"/>
      </w:pPr>
      <w:rPr>
        <w:rFonts w:hint="default"/>
      </w:rPr>
    </w:lvl>
  </w:abstractNum>
  <w:abstractNum w:abstractNumId="14" w15:restartNumberingAfterBreak="0">
    <w:nsid w:val="689D117F"/>
    <w:multiLevelType w:val="hybridMultilevel"/>
    <w:tmpl w:val="196A72F4"/>
    <w:lvl w:ilvl="0" w:tplc="3606FD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5BE4149"/>
    <w:multiLevelType w:val="hybridMultilevel"/>
    <w:tmpl w:val="AF2216C8"/>
    <w:lvl w:ilvl="0" w:tplc="9878B9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13"/>
  </w:num>
  <w:num w:numId="4">
    <w:abstractNumId w:val="0"/>
  </w:num>
  <w:num w:numId="5">
    <w:abstractNumId w:val="5"/>
  </w:num>
  <w:num w:numId="6">
    <w:abstractNumId w:val="8"/>
  </w:num>
  <w:num w:numId="7">
    <w:abstractNumId w:val="11"/>
  </w:num>
  <w:num w:numId="8">
    <w:abstractNumId w:val="15"/>
  </w:num>
  <w:num w:numId="9">
    <w:abstractNumId w:val="10"/>
  </w:num>
  <w:num w:numId="10">
    <w:abstractNumId w:val="4"/>
  </w:num>
  <w:num w:numId="11">
    <w:abstractNumId w:val="14"/>
  </w:num>
  <w:num w:numId="12">
    <w:abstractNumId w:val="3"/>
  </w:num>
  <w:num w:numId="13">
    <w:abstractNumId w:val="6"/>
  </w:num>
  <w:num w:numId="14">
    <w:abstractNumId w:val="12"/>
  </w:num>
  <w:num w:numId="15">
    <w:abstractNumId w:val="7"/>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0F"/>
    <w:rsid w:val="000006F0"/>
    <w:rsid w:val="00000C54"/>
    <w:rsid w:val="00000DDF"/>
    <w:rsid w:val="00001D21"/>
    <w:rsid w:val="00003542"/>
    <w:rsid w:val="00003D2B"/>
    <w:rsid w:val="00005DAF"/>
    <w:rsid w:val="00006332"/>
    <w:rsid w:val="000070BD"/>
    <w:rsid w:val="00010A64"/>
    <w:rsid w:val="00012478"/>
    <w:rsid w:val="00012A2C"/>
    <w:rsid w:val="00012A9A"/>
    <w:rsid w:val="00012D34"/>
    <w:rsid w:val="00012D72"/>
    <w:rsid w:val="00013186"/>
    <w:rsid w:val="00013338"/>
    <w:rsid w:val="00013387"/>
    <w:rsid w:val="00013C8A"/>
    <w:rsid w:val="00015390"/>
    <w:rsid w:val="000163B8"/>
    <w:rsid w:val="000212F7"/>
    <w:rsid w:val="000215A3"/>
    <w:rsid w:val="00022B53"/>
    <w:rsid w:val="000248F1"/>
    <w:rsid w:val="00024BCB"/>
    <w:rsid w:val="00027CCD"/>
    <w:rsid w:val="000319F9"/>
    <w:rsid w:val="00033E4B"/>
    <w:rsid w:val="00034114"/>
    <w:rsid w:val="000346BC"/>
    <w:rsid w:val="000356F9"/>
    <w:rsid w:val="0003573C"/>
    <w:rsid w:val="000372D7"/>
    <w:rsid w:val="00037602"/>
    <w:rsid w:val="00037702"/>
    <w:rsid w:val="00040446"/>
    <w:rsid w:val="00040C0C"/>
    <w:rsid w:val="000411E0"/>
    <w:rsid w:val="00041CB6"/>
    <w:rsid w:val="0004280C"/>
    <w:rsid w:val="0004284D"/>
    <w:rsid w:val="000431B7"/>
    <w:rsid w:val="00043363"/>
    <w:rsid w:val="00043464"/>
    <w:rsid w:val="000438A8"/>
    <w:rsid w:val="0004479F"/>
    <w:rsid w:val="00044C53"/>
    <w:rsid w:val="000450A9"/>
    <w:rsid w:val="00046479"/>
    <w:rsid w:val="00046837"/>
    <w:rsid w:val="0004787B"/>
    <w:rsid w:val="00047C2F"/>
    <w:rsid w:val="000504A9"/>
    <w:rsid w:val="000523DA"/>
    <w:rsid w:val="00052AB2"/>
    <w:rsid w:val="0005372C"/>
    <w:rsid w:val="000553F7"/>
    <w:rsid w:val="00056819"/>
    <w:rsid w:val="00056C19"/>
    <w:rsid w:val="00057814"/>
    <w:rsid w:val="000608AA"/>
    <w:rsid w:val="00060B7F"/>
    <w:rsid w:val="00063F00"/>
    <w:rsid w:val="000653D4"/>
    <w:rsid w:val="000658AF"/>
    <w:rsid w:val="000666C1"/>
    <w:rsid w:val="00066FBC"/>
    <w:rsid w:val="00067315"/>
    <w:rsid w:val="00070B61"/>
    <w:rsid w:val="00071214"/>
    <w:rsid w:val="00073B4C"/>
    <w:rsid w:val="00073F55"/>
    <w:rsid w:val="00074D1F"/>
    <w:rsid w:val="000750A3"/>
    <w:rsid w:val="00075EEB"/>
    <w:rsid w:val="000770EA"/>
    <w:rsid w:val="0007797E"/>
    <w:rsid w:val="00080A40"/>
    <w:rsid w:val="00081B19"/>
    <w:rsid w:val="0008248E"/>
    <w:rsid w:val="00085165"/>
    <w:rsid w:val="00086F17"/>
    <w:rsid w:val="00087C41"/>
    <w:rsid w:val="00090138"/>
    <w:rsid w:val="00090407"/>
    <w:rsid w:val="0009072E"/>
    <w:rsid w:val="00091503"/>
    <w:rsid w:val="000926AC"/>
    <w:rsid w:val="00092DF3"/>
    <w:rsid w:val="000944AC"/>
    <w:rsid w:val="00096340"/>
    <w:rsid w:val="00096DAA"/>
    <w:rsid w:val="000970FA"/>
    <w:rsid w:val="00097DC4"/>
    <w:rsid w:val="000A03B1"/>
    <w:rsid w:val="000A09AB"/>
    <w:rsid w:val="000A0A52"/>
    <w:rsid w:val="000A133A"/>
    <w:rsid w:val="000A1637"/>
    <w:rsid w:val="000A3590"/>
    <w:rsid w:val="000A3F11"/>
    <w:rsid w:val="000A4BF2"/>
    <w:rsid w:val="000A6583"/>
    <w:rsid w:val="000A6967"/>
    <w:rsid w:val="000B09A0"/>
    <w:rsid w:val="000B1D2C"/>
    <w:rsid w:val="000B227D"/>
    <w:rsid w:val="000B24A2"/>
    <w:rsid w:val="000B45AD"/>
    <w:rsid w:val="000B47A2"/>
    <w:rsid w:val="000B49B1"/>
    <w:rsid w:val="000B513A"/>
    <w:rsid w:val="000B5CCC"/>
    <w:rsid w:val="000B5F71"/>
    <w:rsid w:val="000B6A83"/>
    <w:rsid w:val="000B71A3"/>
    <w:rsid w:val="000B7EB5"/>
    <w:rsid w:val="000C1A35"/>
    <w:rsid w:val="000C2A04"/>
    <w:rsid w:val="000C3392"/>
    <w:rsid w:val="000C3CF0"/>
    <w:rsid w:val="000C3CF8"/>
    <w:rsid w:val="000C50E4"/>
    <w:rsid w:val="000C6B38"/>
    <w:rsid w:val="000C6BB4"/>
    <w:rsid w:val="000D2B60"/>
    <w:rsid w:val="000D43D2"/>
    <w:rsid w:val="000D4E0A"/>
    <w:rsid w:val="000D6017"/>
    <w:rsid w:val="000D63F9"/>
    <w:rsid w:val="000D6EC0"/>
    <w:rsid w:val="000D7B51"/>
    <w:rsid w:val="000E0DE6"/>
    <w:rsid w:val="000E17D1"/>
    <w:rsid w:val="000E17F3"/>
    <w:rsid w:val="000E1A02"/>
    <w:rsid w:val="000E41C3"/>
    <w:rsid w:val="000E5B19"/>
    <w:rsid w:val="000E5D92"/>
    <w:rsid w:val="000F1647"/>
    <w:rsid w:val="000F3496"/>
    <w:rsid w:val="000F48C5"/>
    <w:rsid w:val="000F69AC"/>
    <w:rsid w:val="000F70BE"/>
    <w:rsid w:val="000F75C9"/>
    <w:rsid w:val="00101ED7"/>
    <w:rsid w:val="00102734"/>
    <w:rsid w:val="001039A9"/>
    <w:rsid w:val="00104263"/>
    <w:rsid w:val="0010577D"/>
    <w:rsid w:val="0010637B"/>
    <w:rsid w:val="00106CAB"/>
    <w:rsid w:val="00107818"/>
    <w:rsid w:val="001079E8"/>
    <w:rsid w:val="00110E03"/>
    <w:rsid w:val="001112E3"/>
    <w:rsid w:val="001119E4"/>
    <w:rsid w:val="001127F1"/>
    <w:rsid w:val="001143C1"/>
    <w:rsid w:val="00114BA4"/>
    <w:rsid w:val="00114CCF"/>
    <w:rsid w:val="00115A39"/>
    <w:rsid w:val="00116B88"/>
    <w:rsid w:val="00117766"/>
    <w:rsid w:val="001203F8"/>
    <w:rsid w:val="001219A1"/>
    <w:rsid w:val="0012368A"/>
    <w:rsid w:val="001236AE"/>
    <w:rsid w:val="00123EC1"/>
    <w:rsid w:val="001246C9"/>
    <w:rsid w:val="001246CA"/>
    <w:rsid w:val="00126104"/>
    <w:rsid w:val="00126F2D"/>
    <w:rsid w:val="001302AF"/>
    <w:rsid w:val="0013112F"/>
    <w:rsid w:val="001315F1"/>
    <w:rsid w:val="00133070"/>
    <w:rsid w:val="00133946"/>
    <w:rsid w:val="00133D3F"/>
    <w:rsid w:val="00133EF9"/>
    <w:rsid w:val="00134EF8"/>
    <w:rsid w:val="0013598F"/>
    <w:rsid w:val="0013726B"/>
    <w:rsid w:val="001401D4"/>
    <w:rsid w:val="00143140"/>
    <w:rsid w:val="001439BF"/>
    <w:rsid w:val="00144634"/>
    <w:rsid w:val="00144E73"/>
    <w:rsid w:val="001456ED"/>
    <w:rsid w:val="00145CFA"/>
    <w:rsid w:val="001465AC"/>
    <w:rsid w:val="001504EB"/>
    <w:rsid w:val="001510CA"/>
    <w:rsid w:val="00151108"/>
    <w:rsid w:val="00151E6C"/>
    <w:rsid w:val="001522CC"/>
    <w:rsid w:val="00152F8C"/>
    <w:rsid w:val="0015395C"/>
    <w:rsid w:val="0015395D"/>
    <w:rsid w:val="00154BD3"/>
    <w:rsid w:val="0015682C"/>
    <w:rsid w:val="00156D76"/>
    <w:rsid w:val="00156ED4"/>
    <w:rsid w:val="00157C93"/>
    <w:rsid w:val="00160C11"/>
    <w:rsid w:val="00160E70"/>
    <w:rsid w:val="00162854"/>
    <w:rsid w:val="00163E94"/>
    <w:rsid w:val="0016446F"/>
    <w:rsid w:val="00165E9A"/>
    <w:rsid w:val="00165ED9"/>
    <w:rsid w:val="00166052"/>
    <w:rsid w:val="0016707A"/>
    <w:rsid w:val="0016764D"/>
    <w:rsid w:val="0017016C"/>
    <w:rsid w:val="001706FA"/>
    <w:rsid w:val="00170C4C"/>
    <w:rsid w:val="0017152F"/>
    <w:rsid w:val="0017185F"/>
    <w:rsid w:val="00171F86"/>
    <w:rsid w:val="00171FE4"/>
    <w:rsid w:val="001722DE"/>
    <w:rsid w:val="00172970"/>
    <w:rsid w:val="00174A49"/>
    <w:rsid w:val="00174A82"/>
    <w:rsid w:val="001763E3"/>
    <w:rsid w:val="00176FD8"/>
    <w:rsid w:val="00177CE6"/>
    <w:rsid w:val="00180417"/>
    <w:rsid w:val="001805D6"/>
    <w:rsid w:val="0018136B"/>
    <w:rsid w:val="001825BB"/>
    <w:rsid w:val="00183339"/>
    <w:rsid w:val="001840C1"/>
    <w:rsid w:val="0018417E"/>
    <w:rsid w:val="00184A3A"/>
    <w:rsid w:val="001861CB"/>
    <w:rsid w:val="00186A30"/>
    <w:rsid w:val="001879FF"/>
    <w:rsid w:val="00190443"/>
    <w:rsid w:val="00191035"/>
    <w:rsid w:val="001915B3"/>
    <w:rsid w:val="001919D1"/>
    <w:rsid w:val="00191A88"/>
    <w:rsid w:val="00191EE6"/>
    <w:rsid w:val="001936C3"/>
    <w:rsid w:val="00193E13"/>
    <w:rsid w:val="00194C0F"/>
    <w:rsid w:val="00196052"/>
    <w:rsid w:val="001969D3"/>
    <w:rsid w:val="00196C79"/>
    <w:rsid w:val="001973DE"/>
    <w:rsid w:val="00197E69"/>
    <w:rsid w:val="001A0788"/>
    <w:rsid w:val="001A08B3"/>
    <w:rsid w:val="001A220F"/>
    <w:rsid w:val="001A29F9"/>
    <w:rsid w:val="001A2AF5"/>
    <w:rsid w:val="001A3B0B"/>
    <w:rsid w:val="001A4E0E"/>
    <w:rsid w:val="001A5350"/>
    <w:rsid w:val="001B09C8"/>
    <w:rsid w:val="001B10D8"/>
    <w:rsid w:val="001B3218"/>
    <w:rsid w:val="001B3882"/>
    <w:rsid w:val="001B442C"/>
    <w:rsid w:val="001B55A9"/>
    <w:rsid w:val="001B5861"/>
    <w:rsid w:val="001B5EC0"/>
    <w:rsid w:val="001B5FEB"/>
    <w:rsid w:val="001B79FB"/>
    <w:rsid w:val="001B7CA6"/>
    <w:rsid w:val="001C0E06"/>
    <w:rsid w:val="001C1636"/>
    <w:rsid w:val="001C2ECD"/>
    <w:rsid w:val="001C395E"/>
    <w:rsid w:val="001C4ADA"/>
    <w:rsid w:val="001C4F35"/>
    <w:rsid w:val="001C4F94"/>
    <w:rsid w:val="001C51FF"/>
    <w:rsid w:val="001C572E"/>
    <w:rsid w:val="001C6E6F"/>
    <w:rsid w:val="001D0237"/>
    <w:rsid w:val="001D0CAA"/>
    <w:rsid w:val="001D0E09"/>
    <w:rsid w:val="001D1BE5"/>
    <w:rsid w:val="001D28D5"/>
    <w:rsid w:val="001D38F6"/>
    <w:rsid w:val="001D3BF8"/>
    <w:rsid w:val="001D4A2A"/>
    <w:rsid w:val="001D5BAC"/>
    <w:rsid w:val="001D61FA"/>
    <w:rsid w:val="001E1E0C"/>
    <w:rsid w:val="001E1F7F"/>
    <w:rsid w:val="001E2BB5"/>
    <w:rsid w:val="001E36AE"/>
    <w:rsid w:val="001E41EB"/>
    <w:rsid w:val="001E46FB"/>
    <w:rsid w:val="001E63C8"/>
    <w:rsid w:val="001E7EA5"/>
    <w:rsid w:val="001F0C18"/>
    <w:rsid w:val="001F1FDA"/>
    <w:rsid w:val="001F201E"/>
    <w:rsid w:val="001F22D6"/>
    <w:rsid w:val="001F309D"/>
    <w:rsid w:val="001F3AF0"/>
    <w:rsid w:val="001F3B0A"/>
    <w:rsid w:val="001F3C03"/>
    <w:rsid w:val="001F4061"/>
    <w:rsid w:val="001F56D2"/>
    <w:rsid w:val="001F599A"/>
    <w:rsid w:val="001F62BB"/>
    <w:rsid w:val="00201055"/>
    <w:rsid w:val="00201B18"/>
    <w:rsid w:val="00202EBC"/>
    <w:rsid w:val="002032C5"/>
    <w:rsid w:val="00203C13"/>
    <w:rsid w:val="00204E1D"/>
    <w:rsid w:val="00206392"/>
    <w:rsid w:val="00206E08"/>
    <w:rsid w:val="002070C5"/>
    <w:rsid w:val="00207393"/>
    <w:rsid w:val="00207AAD"/>
    <w:rsid w:val="0021116B"/>
    <w:rsid w:val="00211338"/>
    <w:rsid w:val="002115A0"/>
    <w:rsid w:val="002139EA"/>
    <w:rsid w:val="00213D35"/>
    <w:rsid w:val="00213E2F"/>
    <w:rsid w:val="002147BB"/>
    <w:rsid w:val="00214A45"/>
    <w:rsid w:val="002152D6"/>
    <w:rsid w:val="00215591"/>
    <w:rsid w:val="00220D34"/>
    <w:rsid w:val="00221186"/>
    <w:rsid w:val="002211BC"/>
    <w:rsid w:val="00222052"/>
    <w:rsid w:val="002237EB"/>
    <w:rsid w:val="00223ACE"/>
    <w:rsid w:val="002241B4"/>
    <w:rsid w:val="00224379"/>
    <w:rsid w:val="002267C3"/>
    <w:rsid w:val="00227242"/>
    <w:rsid w:val="00231833"/>
    <w:rsid w:val="00232269"/>
    <w:rsid w:val="002346FB"/>
    <w:rsid w:val="0023472E"/>
    <w:rsid w:val="002362FB"/>
    <w:rsid w:val="00236741"/>
    <w:rsid w:val="00236D70"/>
    <w:rsid w:val="0023777A"/>
    <w:rsid w:val="00237EB4"/>
    <w:rsid w:val="0024061B"/>
    <w:rsid w:val="002406D3"/>
    <w:rsid w:val="00240CC5"/>
    <w:rsid w:val="0024114D"/>
    <w:rsid w:val="00241471"/>
    <w:rsid w:val="00243AB6"/>
    <w:rsid w:val="00245201"/>
    <w:rsid w:val="002453EE"/>
    <w:rsid w:val="00245703"/>
    <w:rsid w:val="0024572A"/>
    <w:rsid w:val="00250EAF"/>
    <w:rsid w:val="00251E99"/>
    <w:rsid w:val="00252722"/>
    <w:rsid w:val="00253581"/>
    <w:rsid w:val="00253B0C"/>
    <w:rsid w:val="0025429A"/>
    <w:rsid w:val="002546C6"/>
    <w:rsid w:val="00255BA8"/>
    <w:rsid w:val="00255C7E"/>
    <w:rsid w:val="00256EFE"/>
    <w:rsid w:val="00257F50"/>
    <w:rsid w:val="0026133F"/>
    <w:rsid w:val="0026235C"/>
    <w:rsid w:val="002625F7"/>
    <w:rsid w:val="00262C86"/>
    <w:rsid w:val="00262FE9"/>
    <w:rsid w:val="00263C75"/>
    <w:rsid w:val="00263E92"/>
    <w:rsid w:val="00264EC9"/>
    <w:rsid w:val="00265C73"/>
    <w:rsid w:val="00266056"/>
    <w:rsid w:val="0026614C"/>
    <w:rsid w:val="00266A00"/>
    <w:rsid w:val="00266D65"/>
    <w:rsid w:val="002675C6"/>
    <w:rsid w:val="002678DB"/>
    <w:rsid w:val="002702F6"/>
    <w:rsid w:val="00270E0B"/>
    <w:rsid w:val="00272461"/>
    <w:rsid w:val="00272DC5"/>
    <w:rsid w:val="0027303B"/>
    <w:rsid w:val="002734E5"/>
    <w:rsid w:val="002738B6"/>
    <w:rsid w:val="00274001"/>
    <w:rsid w:val="002742F4"/>
    <w:rsid w:val="0027446D"/>
    <w:rsid w:val="00275617"/>
    <w:rsid w:val="00275EDE"/>
    <w:rsid w:val="0027634A"/>
    <w:rsid w:val="00277682"/>
    <w:rsid w:val="00277DF3"/>
    <w:rsid w:val="002800EC"/>
    <w:rsid w:val="00281263"/>
    <w:rsid w:val="00281753"/>
    <w:rsid w:val="0028183F"/>
    <w:rsid w:val="00283642"/>
    <w:rsid w:val="002838AB"/>
    <w:rsid w:val="00283DD3"/>
    <w:rsid w:val="0028794B"/>
    <w:rsid w:val="00287C25"/>
    <w:rsid w:val="00292FF7"/>
    <w:rsid w:val="00293B0D"/>
    <w:rsid w:val="00294F12"/>
    <w:rsid w:val="0029549A"/>
    <w:rsid w:val="00296046"/>
    <w:rsid w:val="00297151"/>
    <w:rsid w:val="0029772E"/>
    <w:rsid w:val="002A05DB"/>
    <w:rsid w:val="002A07FC"/>
    <w:rsid w:val="002A0F5F"/>
    <w:rsid w:val="002A2711"/>
    <w:rsid w:val="002A2A62"/>
    <w:rsid w:val="002A3116"/>
    <w:rsid w:val="002A324A"/>
    <w:rsid w:val="002A49E7"/>
    <w:rsid w:val="002A4F37"/>
    <w:rsid w:val="002A54A7"/>
    <w:rsid w:val="002A74C5"/>
    <w:rsid w:val="002B0073"/>
    <w:rsid w:val="002B02FE"/>
    <w:rsid w:val="002B0F07"/>
    <w:rsid w:val="002B1A62"/>
    <w:rsid w:val="002B4E20"/>
    <w:rsid w:val="002B5DC8"/>
    <w:rsid w:val="002B6715"/>
    <w:rsid w:val="002B6D41"/>
    <w:rsid w:val="002B75F6"/>
    <w:rsid w:val="002B7760"/>
    <w:rsid w:val="002B7831"/>
    <w:rsid w:val="002B7A69"/>
    <w:rsid w:val="002B7AB4"/>
    <w:rsid w:val="002B7BF9"/>
    <w:rsid w:val="002B7D19"/>
    <w:rsid w:val="002C09AE"/>
    <w:rsid w:val="002C0D5B"/>
    <w:rsid w:val="002C0F8F"/>
    <w:rsid w:val="002C2BC0"/>
    <w:rsid w:val="002C314C"/>
    <w:rsid w:val="002C38A4"/>
    <w:rsid w:val="002C43D8"/>
    <w:rsid w:val="002C4978"/>
    <w:rsid w:val="002C6904"/>
    <w:rsid w:val="002C6A81"/>
    <w:rsid w:val="002C6D73"/>
    <w:rsid w:val="002D0DAA"/>
    <w:rsid w:val="002D18D3"/>
    <w:rsid w:val="002D1B99"/>
    <w:rsid w:val="002D2A50"/>
    <w:rsid w:val="002D380C"/>
    <w:rsid w:val="002D42C6"/>
    <w:rsid w:val="002D4301"/>
    <w:rsid w:val="002D6319"/>
    <w:rsid w:val="002E1AD7"/>
    <w:rsid w:val="002E232C"/>
    <w:rsid w:val="002E2CD0"/>
    <w:rsid w:val="002E3FDC"/>
    <w:rsid w:val="002E428E"/>
    <w:rsid w:val="002E4334"/>
    <w:rsid w:val="002E4FB9"/>
    <w:rsid w:val="002E74E3"/>
    <w:rsid w:val="002F0060"/>
    <w:rsid w:val="002F1CF8"/>
    <w:rsid w:val="002F2352"/>
    <w:rsid w:val="002F2998"/>
    <w:rsid w:val="002F30D4"/>
    <w:rsid w:val="002F3A2E"/>
    <w:rsid w:val="002F5299"/>
    <w:rsid w:val="002F5E61"/>
    <w:rsid w:val="002F639D"/>
    <w:rsid w:val="002F6BAD"/>
    <w:rsid w:val="002F7C2E"/>
    <w:rsid w:val="0030107F"/>
    <w:rsid w:val="003031E2"/>
    <w:rsid w:val="0030612B"/>
    <w:rsid w:val="003067B9"/>
    <w:rsid w:val="00306A68"/>
    <w:rsid w:val="00307570"/>
    <w:rsid w:val="003102EA"/>
    <w:rsid w:val="00310354"/>
    <w:rsid w:val="003106C8"/>
    <w:rsid w:val="003107E1"/>
    <w:rsid w:val="00311E6F"/>
    <w:rsid w:val="00313743"/>
    <w:rsid w:val="00314C42"/>
    <w:rsid w:val="00316672"/>
    <w:rsid w:val="003166EB"/>
    <w:rsid w:val="00316F71"/>
    <w:rsid w:val="003170DC"/>
    <w:rsid w:val="003176A0"/>
    <w:rsid w:val="003235B6"/>
    <w:rsid w:val="00323782"/>
    <w:rsid w:val="00323DB7"/>
    <w:rsid w:val="00323FEC"/>
    <w:rsid w:val="0032692E"/>
    <w:rsid w:val="00326F51"/>
    <w:rsid w:val="00330719"/>
    <w:rsid w:val="003309F9"/>
    <w:rsid w:val="00330A3A"/>
    <w:rsid w:val="003314CD"/>
    <w:rsid w:val="00332207"/>
    <w:rsid w:val="00332E39"/>
    <w:rsid w:val="00334BD4"/>
    <w:rsid w:val="00334CE3"/>
    <w:rsid w:val="003355C0"/>
    <w:rsid w:val="00337105"/>
    <w:rsid w:val="00341621"/>
    <w:rsid w:val="00341EA5"/>
    <w:rsid w:val="00342D64"/>
    <w:rsid w:val="00343D45"/>
    <w:rsid w:val="003440C7"/>
    <w:rsid w:val="00344498"/>
    <w:rsid w:val="00344C62"/>
    <w:rsid w:val="0034517F"/>
    <w:rsid w:val="0034570F"/>
    <w:rsid w:val="0034663C"/>
    <w:rsid w:val="0034749C"/>
    <w:rsid w:val="00350FCB"/>
    <w:rsid w:val="00351EF9"/>
    <w:rsid w:val="003527BA"/>
    <w:rsid w:val="00352A96"/>
    <w:rsid w:val="00352E9D"/>
    <w:rsid w:val="00353D0D"/>
    <w:rsid w:val="003555F6"/>
    <w:rsid w:val="00355783"/>
    <w:rsid w:val="00355B52"/>
    <w:rsid w:val="00356621"/>
    <w:rsid w:val="00361612"/>
    <w:rsid w:val="0036165B"/>
    <w:rsid w:val="003617AB"/>
    <w:rsid w:val="00361994"/>
    <w:rsid w:val="00361A39"/>
    <w:rsid w:val="003630D7"/>
    <w:rsid w:val="003642FD"/>
    <w:rsid w:val="00365476"/>
    <w:rsid w:val="003656A0"/>
    <w:rsid w:val="003659F8"/>
    <w:rsid w:val="00366BB2"/>
    <w:rsid w:val="0036727D"/>
    <w:rsid w:val="00371D1E"/>
    <w:rsid w:val="0037321C"/>
    <w:rsid w:val="003743F4"/>
    <w:rsid w:val="003747DD"/>
    <w:rsid w:val="00374902"/>
    <w:rsid w:val="003754DF"/>
    <w:rsid w:val="00375BAB"/>
    <w:rsid w:val="00375D91"/>
    <w:rsid w:val="00375F75"/>
    <w:rsid w:val="00376898"/>
    <w:rsid w:val="00377CDD"/>
    <w:rsid w:val="00377E2D"/>
    <w:rsid w:val="00380469"/>
    <w:rsid w:val="003835B1"/>
    <w:rsid w:val="00384A02"/>
    <w:rsid w:val="00386984"/>
    <w:rsid w:val="00386F60"/>
    <w:rsid w:val="00390E0D"/>
    <w:rsid w:val="00391244"/>
    <w:rsid w:val="00391651"/>
    <w:rsid w:val="00391D57"/>
    <w:rsid w:val="00392A84"/>
    <w:rsid w:val="00393864"/>
    <w:rsid w:val="00393B07"/>
    <w:rsid w:val="003942F6"/>
    <w:rsid w:val="003946AD"/>
    <w:rsid w:val="00394D26"/>
    <w:rsid w:val="00396AE9"/>
    <w:rsid w:val="003A0231"/>
    <w:rsid w:val="003A0D56"/>
    <w:rsid w:val="003A0DD7"/>
    <w:rsid w:val="003A17C2"/>
    <w:rsid w:val="003A2D96"/>
    <w:rsid w:val="003A2ED0"/>
    <w:rsid w:val="003A3F19"/>
    <w:rsid w:val="003A4415"/>
    <w:rsid w:val="003A5B5C"/>
    <w:rsid w:val="003A5DF2"/>
    <w:rsid w:val="003A5EA1"/>
    <w:rsid w:val="003A6C18"/>
    <w:rsid w:val="003A6C60"/>
    <w:rsid w:val="003A6EDA"/>
    <w:rsid w:val="003A73B4"/>
    <w:rsid w:val="003A76FA"/>
    <w:rsid w:val="003A7EC4"/>
    <w:rsid w:val="003B15A4"/>
    <w:rsid w:val="003B300D"/>
    <w:rsid w:val="003B33E2"/>
    <w:rsid w:val="003B3862"/>
    <w:rsid w:val="003B4314"/>
    <w:rsid w:val="003B43D6"/>
    <w:rsid w:val="003B480F"/>
    <w:rsid w:val="003B4CF6"/>
    <w:rsid w:val="003B6424"/>
    <w:rsid w:val="003B64DD"/>
    <w:rsid w:val="003C0AFA"/>
    <w:rsid w:val="003C0C97"/>
    <w:rsid w:val="003C0F61"/>
    <w:rsid w:val="003C288D"/>
    <w:rsid w:val="003C3A63"/>
    <w:rsid w:val="003C5EC4"/>
    <w:rsid w:val="003C5ECA"/>
    <w:rsid w:val="003C7494"/>
    <w:rsid w:val="003C7A6D"/>
    <w:rsid w:val="003D0B85"/>
    <w:rsid w:val="003D2707"/>
    <w:rsid w:val="003D37D7"/>
    <w:rsid w:val="003D5386"/>
    <w:rsid w:val="003D5714"/>
    <w:rsid w:val="003D58B8"/>
    <w:rsid w:val="003D5C97"/>
    <w:rsid w:val="003D5F22"/>
    <w:rsid w:val="003D7256"/>
    <w:rsid w:val="003D7672"/>
    <w:rsid w:val="003D7A2C"/>
    <w:rsid w:val="003D7B25"/>
    <w:rsid w:val="003E029F"/>
    <w:rsid w:val="003E11C9"/>
    <w:rsid w:val="003E18F7"/>
    <w:rsid w:val="003E1BA9"/>
    <w:rsid w:val="003E29DD"/>
    <w:rsid w:val="003E3F51"/>
    <w:rsid w:val="003E4588"/>
    <w:rsid w:val="003E53BC"/>
    <w:rsid w:val="003E618E"/>
    <w:rsid w:val="003E64F7"/>
    <w:rsid w:val="003E66A4"/>
    <w:rsid w:val="003E68D9"/>
    <w:rsid w:val="003E69DE"/>
    <w:rsid w:val="003F06F0"/>
    <w:rsid w:val="003F153C"/>
    <w:rsid w:val="003F1E12"/>
    <w:rsid w:val="003F2B48"/>
    <w:rsid w:val="003F369E"/>
    <w:rsid w:val="003F4064"/>
    <w:rsid w:val="003F4EFA"/>
    <w:rsid w:val="003F4FA0"/>
    <w:rsid w:val="003F6776"/>
    <w:rsid w:val="003F79FD"/>
    <w:rsid w:val="004007D4"/>
    <w:rsid w:val="00400F0A"/>
    <w:rsid w:val="00401DB9"/>
    <w:rsid w:val="004020AF"/>
    <w:rsid w:val="0040288F"/>
    <w:rsid w:val="00402E5B"/>
    <w:rsid w:val="00403566"/>
    <w:rsid w:val="00404506"/>
    <w:rsid w:val="004055CB"/>
    <w:rsid w:val="004062C6"/>
    <w:rsid w:val="00410981"/>
    <w:rsid w:val="00410D53"/>
    <w:rsid w:val="004121AC"/>
    <w:rsid w:val="004131C6"/>
    <w:rsid w:val="004158F2"/>
    <w:rsid w:val="00415FAE"/>
    <w:rsid w:val="00416E2F"/>
    <w:rsid w:val="00417577"/>
    <w:rsid w:val="00417D67"/>
    <w:rsid w:val="00420D92"/>
    <w:rsid w:val="004210BD"/>
    <w:rsid w:val="0042169C"/>
    <w:rsid w:val="004218F5"/>
    <w:rsid w:val="004241D8"/>
    <w:rsid w:val="00424435"/>
    <w:rsid w:val="0042452D"/>
    <w:rsid w:val="00424819"/>
    <w:rsid w:val="00426289"/>
    <w:rsid w:val="00426682"/>
    <w:rsid w:val="00426FDF"/>
    <w:rsid w:val="00427183"/>
    <w:rsid w:val="00427487"/>
    <w:rsid w:val="0042775A"/>
    <w:rsid w:val="00430179"/>
    <w:rsid w:val="0043089C"/>
    <w:rsid w:val="00430ABA"/>
    <w:rsid w:val="00434197"/>
    <w:rsid w:val="004347F8"/>
    <w:rsid w:val="00440025"/>
    <w:rsid w:val="00441604"/>
    <w:rsid w:val="0044234B"/>
    <w:rsid w:val="00443EBA"/>
    <w:rsid w:val="00444138"/>
    <w:rsid w:val="00444269"/>
    <w:rsid w:val="0044662C"/>
    <w:rsid w:val="00446719"/>
    <w:rsid w:val="00447CDC"/>
    <w:rsid w:val="0045156A"/>
    <w:rsid w:val="004527B0"/>
    <w:rsid w:val="0045324B"/>
    <w:rsid w:val="00453E51"/>
    <w:rsid w:val="00453F7D"/>
    <w:rsid w:val="00455264"/>
    <w:rsid w:val="0046085A"/>
    <w:rsid w:val="004613C2"/>
    <w:rsid w:val="00462A07"/>
    <w:rsid w:val="00465DC5"/>
    <w:rsid w:val="00466F28"/>
    <w:rsid w:val="00470052"/>
    <w:rsid w:val="0047078F"/>
    <w:rsid w:val="004707A0"/>
    <w:rsid w:val="00472763"/>
    <w:rsid w:val="00472D97"/>
    <w:rsid w:val="0047314E"/>
    <w:rsid w:val="00473936"/>
    <w:rsid w:val="00473970"/>
    <w:rsid w:val="00475E21"/>
    <w:rsid w:val="00476F0F"/>
    <w:rsid w:val="0047743E"/>
    <w:rsid w:val="00477630"/>
    <w:rsid w:val="00477742"/>
    <w:rsid w:val="004777E1"/>
    <w:rsid w:val="00477922"/>
    <w:rsid w:val="004801D0"/>
    <w:rsid w:val="0048054C"/>
    <w:rsid w:val="004822DA"/>
    <w:rsid w:val="00482838"/>
    <w:rsid w:val="00483389"/>
    <w:rsid w:val="00484544"/>
    <w:rsid w:val="00484959"/>
    <w:rsid w:val="00485568"/>
    <w:rsid w:val="00486208"/>
    <w:rsid w:val="004871A2"/>
    <w:rsid w:val="00490F35"/>
    <w:rsid w:val="00491013"/>
    <w:rsid w:val="004910B4"/>
    <w:rsid w:val="004928B9"/>
    <w:rsid w:val="00492EF3"/>
    <w:rsid w:val="00493AE6"/>
    <w:rsid w:val="00494C16"/>
    <w:rsid w:val="00495C1C"/>
    <w:rsid w:val="00496862"/>
    <w:rsid w:val="004A0EE1"/>
    <w:rsid w:val="004A1064"/>
    <w:rsid w:val="004A1D37"/>
    <w:rsid w:val="004A2345"/>
    <w:rsid w:val="004A3821"/>
    <w:rsid w:val="004A46A6"/>
    <w:rsid w:val="004A53D7"/>
    <w:rsid w:val="004A6846"/>
    <w:rsid w:val="004A7422"/>
    <w:rsid w:val="004A7EC6"/>
    <w:rsid w:val="004A7F59"/>
    <w:rsid w:val="004B0464"/>
    <w:rsid w:val="004B1939"/>
    <w:rsid w:val="004B2881"/>
    <w:rsid w:val="004B3A2C"/>
    <w:rsid w:val="004B46C3"/>
    <w:rsid w:val="004B50A4"/>
    <w:rsid w:val="004B5102"/>
    <w:rsid w:val="004B69DB"/>
    <w:rsid w:val="004B6F18"/>
    <w:rsid w:val="004B7B25"/>
    <w:rsid w:val="004C0115"/>
    <w:rsid w:val="004C0AC3"/>
    <w:rsid w:val="004C1AF7"/>
    <w:rsid w:val="004C269F"/>
    <w:rsid w:val="004C3696"/>
    <w:rsid w:val="004C3AA7"/>
    <w:rsid w:val="004C3E66"/>
    <w:rsid w:val="004C4166"/>
    <w:rsid w:val="004C53DD"/>
    <w:rsid w:val="004C58F4"/>
    <w:rsid w:val="004C5C00"/>
    <w:rsid w:val="004C6753"/>
    <w:rsid w:val="004C7CE0"/>
    <w:rsid w:val="004C7FF4"/>
    <w:rsid w:val="004D1D24"/>
    <w:rsid w:val="004D2749"/>
    <w:rsid w:val="004D3A2F"/>
    <w:rsid w:val="004D3D73"/>
    <w:rsid w:val="004D4281"/>
    <w:rsid w:val="004D47ED"/>
    <w:rsid w:val="004D509D"/>
    <w:rsid w:val="004D7379"/>
    <w:rsid w:val="004D7E0C"/>
    <w:rsid w:val="004E0728"/>
    <w:rsid w:val="004E0B60"/>
    <w:rsid w:val="004E13DA"/>
    <w:rsid w:val="004E22C3"/>
    <w:rsid w:val="004E2446"/>
    <w:rsid w:val="004E2D41"/>
    <w:rsid w:val="004E3510"/>
    <w:rsid w:val="004E4700"/>
    <w:rsid w:val="004E56D3"/>
    <w:rsid w:val="004E572F"/>
    <w:rsid w:val="004E5E0C"/>
    <w:rsid w:val="004E7225"/>
    <w:rsid w:val="004E783E"/>
    <w:rsid w:val="004E7E7C"/>
    <w:rsid w:val="004F1338"/>
    <w:rsid w:val="004F1B48"/>
    <w:rsid w:val="004F3A65"/>
    <w:rsid w:val="004F4104"/>
    <w:rsid w:val="00500FF6"/>
    <w:rsid w:val="00501A12"/>
    <w:rsid w:val="00502CB2"/>
    <w:rsid w:val="0050484B"/>
    <w:rsid w:val="00504893"/>
    <w:rsid w:val="00505157"/>
    <w:rsid w:val="005053E2"/>
    <w:rsid w:val="00506057"/>
    <w:rsid w:val="005067AC"/>
    <w:rsid w:val="00507310"/>
    <w:rsid w:val="00510626"/>
    <w:rsid w:val="00510A89"/>
    <w:rsid w:val="00511532"/>
    <w:rsid w:val="00511DB9"/>
    <w:rsid w:val="0051238A"/>
    <w:rsid w:val="00514B62"/>
    <w:rsid w:val="00514CF0"/>
    <w:rsid w:val="00515667"/>
    <w:rsid w:val="00516107"/>
    <w:rsid w:val="005179A1"/>
    <w:rsid w:val="00517F06"/>
    <w:rsid w:val="00520887"/>
    <w:rsid w:val="00520907"/>
    <w:rsid w:val="00521589"/>
    <w:rsid w:val="00522A4A"/>
    <w:rsid w:val="00523121"/>
    <w:rsid w:val="005239EB"/>
    <w:rsid w:val="00523C3E"/>
    <w:rsid w:val="005275CB"/>
    <w:rsid w:val="00530360"/>
    <w:rsid w:val="005316A6"/>
    <w:rsid w:val="0053221A"/>
    <w:rsid w:val="00532761"/>
    <w:rsid w:val="00532A37"/>
    <w:rsid w:val="00533631"/>
    <w:rsid w:val="00535185"/>
    <w:rsid w:val="0053563A"/>
    <w:rsid w:val="005364A5"/>
    <w:rsid w:val="00536F0B"/>
    <w:rsid w:val="00536F34"/>
    <w:rsid w:val="00537FCE"/>
    <w:rsid w:val="0054003E"/>
    <w:rsid w:val="005409DE"/>
    <w:rsid w:val="00540B48"/>
    <w:rsid w:val="0054106D"/>
    <w:rsid w:val="0054146E"/>
    <w:rsid w:val="005438D3"/>
    <w:rsid w:val="0054494E"/>
    <w:rsid w:val="005462A6"/>
    <w:rsid w:val="00546550"/>
    <w:rsid w:val="00546626"/>
    <w:rsid w:val="00547AC1"/>
    <w:rsid w:val="00550DAA"/>
    <w:rsid w:val="005511DE"/>
    <w:rsid w:val="005518E7"/>
    <w:rsid w:val="00556CC7"/>
    <w:rsid w:val="00557F1A"/>
    <w:rsid w:val="005620C6"/>
    <w:rsid w:val="0056449D"/>
    <w:rsid w:val="005664AD"/>
    <w:rsid w:val="0056677C"/>
    <w:rsid w:val="0056703E"/>
    <w:rsid w:val="005704BF"/>
    <w:rsid w:val="005718DE"/>
    <w:rsid w:val="00571AFD"/>
    <w:rsid w:val="00571E67"/>
    <w:rsid w:val="0057249E"/>
    <w:rsid w:val="00572ED7"/>
    <w:rsid w:val="00573BB2"/>
    <w:rsid w:val="00573DBE"/>
    <w:rsid w:val="00573FFD"/>
    <w:rsid w:val="0057574C"/>
    <w:rsid w:val="00575785"/>
    <w:rsid w:val="00577173"/>
    <w:rsid w:val="00580C71"/>
    <w:rsid w:val="005818B6"/>
    <w:rsid w:val="00583B20"/>
    <w:rsid w:val="00584D12"/>
    <w:rsid w:val="00585F16"/>
    <w:rsid w:val="00586B02"/>
    <w:rsid w:val="00590BA3"/>
    <w:rsid w:val="00590BB0"/>
    <w:rsid w:val="00591246"/>
    <w:rsid w:val="0059286A"/>
    <w:rsid w:val="00592F2E"/>
    <w:rsid w:val="00594EFC"/>
    <w:rsid w:val="00596832"/>
    <w:rsid w:val="005974BB"/>
    <w:rsid w:val="00597A78"/>
    <w:rsid w:val="005A0BCE"/>
    <w:rsid w:val="005A13F6"/>
    <w:rsid w:val="005A2318"/>
    <w:rsid w:val="005A2E14"/>
    <w:rsid w:val="005A39D8"/>
    <w:rsid w:val="005A58F2"/>
    <w:rsid w:val="005A61C4"/>
    <w:rsid w:val="005A7326"/>
    <w:rsid w:val="005A745A"/>
    <w:rsid w:val="005B063A"/>
    <w:rsid w:val="005B095C"/>
    <w:rsid w:val="005B2035"/>
    <w:rsid w:val="005B3F94"/>
    <w:rsid w:val="005B3FB6"/>
    <w:rsid w:val="005B403C"/>
    <w:rsid w:val="005B4267"/>
    <w:rsid w:val="005B4964"/>
    <w:rsid w:val="005B5623"/>
    <w:rsid w:val="005B5645"/>
    <w:rsid w:val="005B66EB"/>
    <w:rsid w:val="005B676E"/>
    <w:rsid w:val="005C0588"/>
    <w:rsid w:val="005C089F"/>
    <w:rsid w:val="005C3F79"/>
    <w:rsid w:val="005C3F8C"/>
    <w:rsid w:val="005C54BB"/>
    <w:rsid w:val="005C5F9A"/>
    <w:rsid w:val="005C6309"/>
    <w:rsid w:val="005C6F46"/>
    <w:rsid w:val="005C7B55"/>
    <w:rsid w:val="005D0276"/>
    <w:rsid w:val="005D1C43"/>
    <w:rsid w:val="005D22C6"/>
    <w:rsid w:val="005D2B2F"/>
    <w:rsid w:val="005D37CA"/>
    <w:rsid w:val="005D41D5"/>
    <w:rsid w:val="005D54A8"/>
    <w:rsid w:val="005D645D"/>
    <w:rsid w:val="005D66BB"/>
    <w:rsid w:val="005E0EDD"/>
    <w:rsid w:val="005E19F3"/>
    <w:rsid w:val="005E20A6"/>
    <w:rsid w:val="005E390A"/>
    <w:rsid w:val="005E524D"/>
    <w:rsid w:val="005E5612"/>
    <w:rsid w:val="005E5941"/>
    <w:rsid w:val="005E6AE8"/>
    <w:rsid w:val="005E6D5A"/>
    <w:rsid w:val="005F04B4"/>
    <w:rsid w:val="005F05E9"/>
    <w:rsid w:val="005F3585"/>
    <w:rsid w:val="005F3AB1"/>
    <w:rsid w:val="005F5849"/>
    <w:rsid w:val="005F615D"/>
    <w:rsid w:val="005F7FE3"/>
    <w:rsid w:val="006002EA"/>
    <w:rsid w:val="00600919"/>
    <w:rsid w:val="00603125"/>
    <w:rsid w:val="00603BE9"/>
    <w:rsid w:val="00604C6C"/>
    <w:rsid w:val="00604CA8"/>
    <w:rsid w:val="006067B3"/>
    <w:rsid w:val="006068EC"/>
    <w:rsid w:val="00606B64"/>
    <w:rsid w:val="00607EB9"/>
    <w:rsid w:val="00607F94"/>
    <w:rsid w:val="006116A5"/>
    <w:rsid w:val="0061286D"/>
    <w:rsid w:val="006131C5"/>
    <w:rsid w:val="00614344"/>
    <w:rsid w:val="00614960"/>
    <w:rsid w:val="006152CB"/>
    <w:rsid w:val="0061533D"/>
    <w:rsid w:val="00615E74"/>
    <w:rsid w:val="00616684"/>
    <w:rsid w:val="00617827"/>
    <w:rsid w:val="0062070E"/>
    <w:rsid w:val="00620F74"/>
    <w:rsid w:val="00621AC4"/>
    <w:rsid w:val="006228BD"/>
    <w:rsid w:val="006238FE"/>
    <w:rsid w:val="00624D4C"/>
    <w:rsid w:val="006252F6"/>
    <w:rsid w:val="00625438"/>
    <w:rsid w:val="00625CA1"/>
    <w:rsid w:val="0062664D"/>
    <w:rsid w:val="006272E5"/>
    <w:rsid w:val="006308D1"/>
    <w:rsid w:val="006317FC"/>
    <w:rsid w:val="00632E43"/>
    <w:rsid w:val="00634111"/>
    <w:rsid w:val="00634B73"/>
    <w:rsid w:val="00634DAD"/>
    <w:rsid w:val="006351A7"/>
    <w:rsid w:val="0063555B"/>
    <w:rsid w:val="0063676B"/>
    <w:rsid w:val="00636770"/>
    <w:rsid w:val="00636961"/>
    <w:rsid w:val="0063696E"/>
    <w:rsid w:val="00637AD6"/>
    <w:rsid w:val="00640DFD"/>
    <w:rsid w:val="00641332"/>
    <w:rsid w:val="00641420"/>
    <w:rsid w:val="006417AF"/>
    <w:rsid w:val="00642496"/>
    <w:rsid w:val="0064275C"/>
    <w:rsid w:val="00643CDB"/>
    <w:rsid w:val="0064460C"/>
    <w:rsid w:val="00645903"/>
    <w:rsid w:val="006466AC"/>
    <w:rsid w:val="0064678B"/>
    <w:rsid w:val="00646939"/>
    <w:rsid w:val="00647314"/>
    <w:rsid w:val="00647CC7"/>
    <w:rsid w:val="006506CA"/>
    <w:rsid w:val="00650854"/>
    <w:rsid w:val="00650DD8"/>
    <w:rsid w:val="0065103C"/>
    <w:rsid w:val="00651CE0"/>
    <w:rsid w:val="00651F78"/>
    <w:rsid w:val="006521B1"/>
    <w:rsid w:val="00652840"/>
    <w:rsid w:val="00652ED1"/>
    <w:rsid w:val="0065380E"/>
    <w:rsid w:val="00653837"/>
    <w:rsid w:val="0065558C"/>
    <w:rsid w:val="006570CB"/>
    <w:rsid w:val="00657662"/>
    <w:rsid w:val="0066024A"/>
    <w:rsid w:val="0066061F"/>
    <w:rsid w:val="00661213"/>
    <w:rsid w:val="0066247D"/>
    <w:rsid w:val="00663A63"/>
    <w:rsid w:val="00664A14"/>
    <w:rsid w:val="00666476"/>
    <w:rsid w:val="00666AA3"/>
    <w:rsid w:val="00667DA9"/>
    <w:rsid w:val="00667FB4"/>
    <w:rsid w:val="00670262"/>
    <w:rsid w:val="00670A4E"/>
    <w:rsid w:val="006722E5"/>
    <w:rsid w:val="00673C5D"/>
    <w:rsid w:val="00674273"/>
    <w:rsid w:val="00674841"/>
    <w:rsid w:val="00674937"/>
    <w:rsid w:val="00674D9D"/>
    <w:rsid w:val="00675522"/>
    <w:rsid w:val="006769C8"/>
    <w:rsid w:val="00676BBE"/>
    <w:rsid w:val="00677F50"/>
    <w:rsid w:val="006806DC"/>
    <w:rsid w:val="0068149F"/>
    <w:rsid w:val="00681B75"/>
    <w:rsid w:val="00682C86"/>
    <w:rsid w:val="0068514C"/>
    <w:rsid w:val="00686115"/>
    <w:rsid w:val="00686DEB"/>
    <w:rsid w:val="00687E8A"/>
    <w:rsid w:val="006905A2"/>
    <w:rsid w:val="0069074B"/>
    <w:rsid w:val="00696AC8"/>
    <w:rsid w:val="006971F3"/>
    <w:rsid w:val="006A0917"/>
    <w:rsid w:val="006A0DB4"/>
    <w:rsid w:val="006A11B9"/>
    <w:rsid w:val="006A1BEE"/>
    <w:rsid w:val="006A1EFE"/>
    <w:rsid w:val="006A286D"/>
    <w:rsid w:val="006A40A7"/>
    <w:rsid w:val="006A4BAD"/>
    <w:rsid w:val="006A51FF"/>
    <w:rsid w:val="006A53D2"/>
    <w:rsid w:val="006A53FA"/>
    <w:rsid w:val="006A745A"/>
    <w:rsid w:val="006B09DB"/>
    <w:rsid w:val="006B15EC"/>
    <w:rsid w:val="006B2C4A"/>
    <w:rsid w:val="006B36F6"/>
    <w:rsid w:val="006B39EA"/>
    <w:rsid w:val="006B3C8E"/>
    <w:rsid w:val="006B4AA8"/>
    <w:rsid w:val="006B58D9"/>
    <w:rsid w:val="006B5A29"/>
    <w:rsid w:val="006B5FC6"/>
    <w:rsid w:val="006B64BD"/>
    <w:rsid w:val="006B7454"/>
    <w:rsid w:val="006B74C3"/>
    <w:rsid w:val="006C2010"/>
    <w:rsid w:val="006C4355"/>
    <w:rsid w:val="006C44C7"/>
    <w:rsid w:val="006C4FEA"/>
    <w:rsid w:val="006C5ABB"/>
    <w:rsid w:val="006C5F53"/>
    <w:rsid w:val="006C69CE"/>
    <w:rsid w:val="006C7493"/>
    <w:rsid w:val="006D0424"/>
    <w:rsid w:val="006D1CCC"/>
    <w:rsid w:val="006D2FA9"/>
    <w:rsid w:val="006D643B"/>
    <w:rsid w:val="006E04CA"/>
    <w:rsid w:val="006E13A7"/>
    <w:rsid w:val="006E1572"/>
    <w:rsid w:val="006E2171"/>
    <w:rsid w:val="006E2B6E"/>
    <w:rsid w:val="006E4781"/>
    <w:rsid w:val="006E5048"/>
    <w:rsid w:val="006E58AB"/>
    <w:rsid w:val="006E619E"/>
    <w:rsid w:val="006E6744"/>
    <w:rsid w:val="006E748C"/>
    <w:rsid w:val="006F1AA1"/>
    <w:rsid w:val="006F1C69"/>
    <w:rsid w:val="006F31CB"/>
    <w:rsid w:val="006F3DB0"/>
    <w:rsid w:val="006F72EA"/>
    <w:rsid w:val="007000BE"/>
    <w:rsid w:val="007001A1"/>
    <w:rsid w:val="00701191"/>
    <w:rsid w:val="00701322"/>
    <w:rsid w:val="00701FA5"/>
    <w:rsid w:val="0070213B"/>
    <w:rsid w:val="00702AE6"/>
    <w:rsid w:val="00703DD2"/>
    <w:rsid w:val="00704920"/>
    <w:rsid w:val="0070643F"/>
    <w:rsid w:val="00706F12"/>
    <w:rsid w:val="00713021"/>
    <w:rsid w:val="007133A3"/>
    <w:rsid w:val="00714C2E"/>
    <w:rsid w:val="00716DB7"/>
    <w:rsid w:val="007209D2"/>
    <w:rsid w:val="00721738"/>
    <w:rsid w:val="00721BE1"/>
    <w:rsid w:val="007223F4"/>
    <w:rsid w:val="007226C9"/>
    <w:rsid w:val="0072591E"/>
    <w:rsid w:val="00725F85"/>
    <w:rsid w:val="00726475"/>
    <w:rsid w:val="007270F9"/>
    <w:rsid w:val="00727393"/>
    <w:rsid w:val="00730F3E"/>
    <w:rsid w:val="00731A53"/>
    <w:rsid w:val="00732040"/>
    <w:rsid w:val="007335F9"/>
    <w:rsid w:val="00733BEF"/>
    <w:rsid w:val="0073430F"/>
    <w:rsid w:val="007347AB"/>
    <w:rsid w:val="00734FF5"/>
    <w:rsid w:val="00735A9C"/>
    <w:rsid w:val="007360E4"/>
    <w:rsid w:val="007378B7"/>
    <w:rsid w:val="00740012"/>
    <w:rsid w:val="00740E95"/>
    <w:rsid w:val="0074224C"/>
    <w:rsid w:val="00743E01"/>
    <w:rsid w:val="00746364"/>
    <w:rsid w:val="00746669"/>
    <w:rsid w:val="00746704"/>
    <w:rsid w:val="007469F2"/>
    <w:rsid w:val="00746AA2"/>
    <w:rsid w:val="00747D62"/>
    <w:rsid w:val="00747FA1"/>
    <w:rsid w:val="0075081F"/>
    <w:rsid w:val="00752939"/>
    <w:rsid w:val="007538D9"/>
    <w:rsid w:val="00754434"/>
    <w:rsid w:val="0075493D"/>
    <w:rsid w:val="00757EDE"/>
    <w:rsid w:val="00757F8F"/>
    <w:rsid w:val="00760F2C"/>
    <w:rsid w:val="00761DC6"/>
    <w:rsid w:val="0076233E"/>
    <w:rsid w:val="00763C54"/>
    <w:rsid w:val="00763D41"/>
    <w:rsid w:val="00764C34"/>
    <w:rsid w:val="00765349"/>
    <w:rsid w:val="00765BD1"/>
    <w:rsid w:val="00765FFF"/>
    <w:rsid w:val="0076744D"/>
    <w:rsid w:val="0076791C"/>
    <w:rsid w:val="00767A8F"/>
    <w:rsid w:val="00770077"/>
    <w:rsid w:val="00770105"/>
    <w:rsid w:val="00770EB6"/>
    <w:rsid w:val="00771DB9"/>
    <w:rsid w:val="00772559"/>
    <w:rsid w:val="00773037"/>
    <w:rsid w:val="007741BB"/>
    <w:rsid w:val="00774E1B"/>
    <w:rsid w:val="00775BD3"/>
    <w:rsid w:val="007760C5"/>
    <w:rsid w:val="007763AC"/>
    <w:rsid w:val="00776E1E"/>
    <w:rsid w:val="00777C4C"/>
    <w:rsid w:val="00780C1F"/>
    <w:rsid w:val="00781353"/>
    <w:rsid w:val="00782160"/>
    <w:rsid w:val="00782AA3"/>
    <w:rsid w:val="00782F03"/>
    <w:rsid w:val="0078316C"/>
    <w:rsid w:val="00784CED"/>
    <w:rsid w:val="00785A7D"/>
    <w:rsid w:val="00785E84"/>
    <w:rsid w:val="00786F26"/>
    <w:rsid w:val="00787BD6"/>
    <w:rsid w:val="00787FC9"/>
    <w:rsid w:val="007907EE"/>
    <w:rsid w:val="00791A87"/>
    <w:rsid w:val="00791A9B"/>
    <w:rsid w:val="00792187"/>
    <w:rsid w:val="00793433"/>
    <w:rsid w:val="00793D49"/>
    <w:rsid w:val="00795648"/>
    <w:rsid w:val="00795C81"/>
    <w:rsid w:val="00795E32"/>
    <w:rsid w:val="00796039"/>
    <w:rsid w:val="007A0989"/>
    <w:rsid w:val="007A1767"/>
    <w:rsid w:val="007A3463"/>
    <w:rsid w:val="007A3745"/>
    <w:rsid w:val="007A3F52"/>
    <w:rsid w:val="007A428A"/>
    <w:rsid w:val="007A4BA5"/>
    <w:rsid w:val="007A537B"/>
    <w:rsid w:val="007A5762"/>
    <w:rsid w:val="007A5BC8"/>
    <w:rsid w:val="007A6970"/>
    <w:rsid w:val="007A697E"/>
    <w:rsid w:val="007A69C1"/>
    <w:rsid w:val="007A73AF"/>
    <w:rsid w:val="007A7A50"/>
    <w:rsid w:val="007B1322"/>
    <w:rsid w:val="007B283E"/>
    <w:rsid w:val="007B2E67"/>
    <w:rsid w:val="007B402C"/>
    <w:rsid w:val="007B4A03"/>
    <w:rsid w:val="007B505F"/>
    <w:rsid w:val="007B5547"/>
    <w:rsid w:val="007B5B35"/>
    <w:rsid w:val="007B5C45"/>
    <w:rsid w:val="007B6886"/>
    <w:rsid w:val="007B7D8C"/>
    <w:rsid w:val="007C02A4"/>
    <w:rsid w:val="007C122F"/>
    <w:rsid w:val="007C3D60"/>
    <w:rsid w:val="007C3F1F"/>
    <w:rsid w:val="007C525C"/>
    <w:rsid w:val="007C6C2C"/>
    <w:rsid w:val="007C6D36"/>
    <w:rsid w:val="007C7271"/>
    <w:rsid w:val="007D202B"/>
    <w:rsid w:val="007D20C4"/>
    <w:rsid w:val="007D2280"/>
    <w:rsid w:val="007D2384"/>
    <w:rsid w:val="007D2E75"/>
    <w:rsid w:val="007D4D93"/>
    <w:rsid w:val="007D6773"/>
    <w:rsid w:val="007D727E"/>
    <w:rsid w:val="007D77BB"/>
    <w:rsid w:val="007E0330"/>
    <w:rsid w:val="007E09DE"/>
    <w:rsid w:val="007E0A9B"/>
    <w:rsid w:val="007E1CB5"/>
    <w:rsid w:val="007E1F55"/>
    <w:rsid w:val="007E2638"/>
    <w:rsid w:val="007E421A"/>
    <w:rsid w:val="007E4B85"/>
    <w:rsid w:val="007E4C02"/>
    <w:rsid w:val="007E54AC"/>
    <w:rsid w:val="007E64F7"/>
    <w:rsid w:val="007E696A"/>
    <w:rsid w:val="007E69E2"/>
    <w:rsid w:val="007F2B49"/>
    <w:rsid w:val="007F41B6"/>
    <w:rsid w:val="007F5CF6"/>
    <w:rsid w:val="007F64F5"/>
    <w:rsid w:val="007F6A81"/>
    <w:rsid w:val="007F6B83"/>
    <w:rsid w:val="007F71A5"/>
    <w:rsid w:val="007F7F83"/>
    <w:rsid w:val="00800F97"/>
    <w:rsid w:val="00802297"/>
    <w:rsid w:val="00802563"/>
    <w:rsid w:val="008027CF"/>
    <w:rsid w:val="00803BE3"/>
    <w:rsid w:val="0080439B"/>
    <w:rsid w:val="00804668"/>
    <w:rsid w:val="00805652"/>
    <w:rsid w:val="00806B67"/>
    <w:rsid w:val="00806D04"/>
    <w:rsid w:val="00806E7C"/>
    <w:rsid w:val="00807017"/>
    <w:rsid w:val="00807B5C"/>
    <w:rsid w:val="00810BF1"/>
    <w:rsid w:val="00811943"/>
    <w:rsid w:val="008134AA"/>
    <w:rsid w:val="00813CBC"/>
    <w:rsid w:val="00814516"/>
    <w:rsid w:val="00814B4C"/>
    <w:rsid w:val="008152DA"/>
    <w:rsid w:val="00815968"/>
    <w:rsid w:val="00815C56"/>
    <w:rsid w:val="0081634E"/>
    <w:rsid w:val="008166EF"/>
    <w:rsid w:val="00816D5E"/>
    <w:rsid w:val="008174C7"/>
    <w:rsid w:val="00817AFA"/>
    <w:rsid w:val="008218ED"/>
    <w:rsid w:val="00821A07"/>
    <w:rsid w:val="00821D14"/>
    <w:rsid w:val="00822B9E"/>
    <w:rsid w:val="0082343B"/>
    <w:rsid w:val="008234F2"/>
    <w:rsid w:val="00823B60"/>
    <w:rsid w:val="00823D04"/>
    <w:rsid w:val="00825F20"/>
    <w:rsid w:val="0082677E"/>
    <w:rsid w:val="00827225"/>
    <w:rsid w:val="00827CF0"/>
    <w:rsid w:val="0083092A"/>
    <w:rsid w:val="00831749"/>
    <w:rsid w:val="00832406"/>
    <w:rsid w:val="00832CF9"/>
    <w:rsid w:val="0083466C"/>
    <w:rsid w:val="00834D49"/>
    <w:rsid w:val="00841342"/>
    <w:rsid w:val="00842F1E"/>
    <w:rsid w:val="00843152"/>
    <w:rsid w:val="008434C5"/>
    <w:rsid w:val="008435BF"/>
    <w:rsid w:val="0084362F"/>
    <w:rsid w:val="00845D9D"/>
    <w:rsid w:val="00845FFA"/>
    <w:rsid w:val="00846196"/>
    <w:rsid w:val="00850766"/>
    <w:rsid w:val="00850B6E"/>
    <w:rsid w:val="00850C23"/>
    <w:rsid w:val="008513AB"/>
    <w:rsid w:val="008518AB"/>
    <w:rsid w:val="00852F1E"/>
    <w:rsid w:val="0085365B"/>
    <w:rsid w:val="008545B3"/>
    <w:rsid w:val="00854793"/>
    <w:rsid w:val="00854DB1"/>
    <w:rsid w:val="008552F5"/>
    <w:rsid w:val="008561AD"/>
    <w:rsid w:val="00860BBE"/>
    <w:rsid w:val="00860E8C"/>
    <w:rsid w:val="00861D21"/>
    <w:rsid w:val="0086226B"/>
    <w:rsid w:val="00863F6D"/>
    <w:rsid w:val="0086466F"/>
    <w:rsid w:val="00864A50"/>
    <w:rsid w:val="00864F9D"/>
    <w:rsid w:val="00865ED5"/>
    <w:rsid w:val="008665FB"/>
    <w:rsid w:val="00866ED4"/>
    <w:rsid w:val="00870659"/>
    <w:rsid w:val="00870EB0"/>
    <w:rsid w:val="00871353"/>
    <w:rsid w:val="0087190F"/>
    <w:rsid w:val="00871A97"/>
    <w:rsid w:val="0087213E"/>
    <w:rsid w:val="0087219D"/>
    <w:rsid w:val="00874041"/>
    <w:rsid w:val="0087404C"/>
    <w:rsid w:val="0087567F"/>
    <w:rsid w:val="0087651E"/>
    <w:rsid w:val="0087680B"/>
    <w:rsid w:val="0087721D"/>
    <w:rsid w:val="00880B6C"/>
    <w:rsid w:val="008819F5"/>
    <w:rsid w:val="00882027"/>
    <w:rsid w:val="00882157"/>
    <w:rsid w:val="00882777"/>
    <w:rsid w:val="008830B8"/>
    <w:rsid w:val="008831AC"/>
    <w:rsid w:val="00883B20"/>
    <w:rsid w:val="00883B64"/>
    <w:rsid w:val="00884699"/>
    <w:rsid w:val="00885278"/>
    <w:rsid w:val="008858EF"/>
    <w:rsid w:val="008861F0"/>
    <w:rsid w:val="008864EC"/>
    <w:rsid w:val="0088680E"/>
    <w:rsid w:val="0088761E"/>
    <w:rsid w:val="0089038D"/>
    <w:rsid w:val="008903E4"/>
    <w:rsid w:val="00890578"/>
    <w:rsid w:val="00890EEB"/>
    <w:rsid w:val="008911E7"/>
    <w:rsid w:val="00891229"/>
    <w:rsid w:val="008912B4"/>
    <w:rsid w:val="00892955"/>
    <w:rsid w:val="00892E3D"/>
    <w:rsid w:val="008946C1"/>
    <w:rsid w:val="00897B4C"/>
    <w:rsid w:val="00897FB9"/>
    <w:rsid w:val="008A0250"/>
    <w:rsid w:val="008A0E10"/>
    <w:rsid w:val="008A28F5"/>
    <w:rsid w:val="008A2D4C"/>
    <w:rsid w:val="008A3225"/>
    <w:rsid w:val="008A3920"/>
    <w:rsid w:val="008A46DB"/>
    <w:rsid w:val="008A5EB4"/>
    <w:rsid w:val="008A6344"/>
    <w:rsid w:val="008A75FE"/>
    <w:rsid w:val="008A796E"/>
    <w:rsid w:val="008A7CC7"/>
    <w:rsid w:val="008B2D10"/>
    <w:rsid w:val="008B40AA"/>
    <w:rsid w:val="008B483B"/>
    <w:rsid w:val="008B5670"/>
    <w:rsid w:val="008B665B"/>
    <w:rsid w:val="008B675D"/>
    <w:rsid w:val="008B72B1"/>
    <w:rsid w:val="008B7613"/>
    <w:rsid w:val="008C0B0F"/>
    <w:rsid w:val="008C11BE"/>
    <w:rsid w:val="008C17D8"/>
    <w:rsid w:val="008C1903"/>
    <w:rsid w:val="008C22A8"/>
    <w:rsid w:val="008C2D45"/>
    <w:rsid w:val="008C30C8"/>
    <w:rsid w:val="008C45B1"/>
    <w:rsid w:val="008C4A1D"/>
    <w:rsid w:val="008C5055"/>
    <w:rsid w:val="008C603D"/>
    <w:rsid w:val="008C75F3"/>
    <w:rsid w:val="008C7E9B"/>
    <w:rsid w:val="008D0464"/>
    <w:rsid w:val="008D0A11"/>
    <w:rsid w:val="008D0D2A"/>
    <w:rsid w:val="008D2E79"/>
    <w:rsid w:val="008D3597"/>
    <w:rsid w:val="008D4A63"/>
    <w:rsid w:val="008D5308"/>
    <w:rsid w:val="008D572E"/>
    <w:rsid w:val="008D58BB"/>
    <w:rsid w:val="008D6108"/>
    <w:rsid w:val="008D76B7"/>
    <w:rsid w:val="008E108A"/>
    <w:rsid w:val="008E11BF"/>
    <w:rsid w:val="008E1F95"/>
    <w:rsid w:val="008E42BA"/>
    <w:rsid w:val="008E4DD0"/>
    <w:rsid w:val="008E5C78"/>
    <w:rsid w:val="008E5DCE"/>
    <w:rsid w:val="008E68E0"/>
    <w:rsid w:val="008E6A33"/>
    <w:rsid w:val="008E6CE3"/>
    <w:rsid w:val="008E6D8F"/>
    <w:rsid w:val="008E6E48"/>
    <w:rsid w:val="008E7F80"/>
    <w:rsid w:val="008F1313"/>
    <w:rsid w:val="008F150E"/>
    <w:rsid w:val="008F1F05"/>
    <w:rsid w:val="008F2D2D"/>
    <w:rsid w:val="008F32B0"/>
    <w:rsid w:val="008F37C7"/>
    <w:rsid w:val="008F38F0"/>
    <w:rsid w:val="008F4864"/>
    <w:rsid w:val="008F4E0F"/>
    <w:rsid w:val="008F52C3"/>
    <w:rsid w:val="008F6044"/>
    <w:rsid w:val="0090009B"/>
    <w:rsid w:val="0090019A"/>
    <w:rsid w:val="009002C5"/>
    <w:rsid w:val="009002E9"/>
    <w:rsid w:val="009005C3"/>
    <w:rsid w:val="0090080D"/>
    <w:rsid w:val="0090377D"/>
    <w:rsid w:val="00903E38"/>
    <w:rsid w:val="00903E82"/>
    <w:rsid w:val="00904F07"/>
    <w:rsid w:val="00904F51"/>
    <w:rsid w:val="0090539C"/>
    <w:rsid w:val="0090601E"/>
    <w:rsid w:val="00906A2B"/>
    <w:rsid w:val="00907CDC"/>
    <w:rsid w:val="00910AEF"/>
    <w:rsid w:val="00911C49"/>
    <w:rsid w:val="00913AA1"/>
    <w:rsid w:val="009147CA"/>
    <w:rsid w:val="00915130"/>
    <w:rsid w:val="0091560B"/>
    <w:rsid w:val="00915B26"/>
    <w:rsid w:val="00915C37"/>
    <w:rsid w:val="00916021"/>
    <w:rsid w:val="0091638E"/>
    <w:rsid w:val="0091794E"/>
    <w:rsid w:val="0092110C"/>
    <w:rsid w:val="00921135"/>
    <w:rsid w:val="00921E15"/>
    <w:rsid w:val="009223B4"/>
    <w:rsid w:val="0092288E"/>
    <w:rsid w:val="00924370"/>
    <w:rsid w:val="00924BF9"/>
    <w:rsid w:val="009259DB"/>
    <w:rsid w:val="00925DD8"/>
    <w:rsid w:val="00927EB7"/>
    <w:rsid w:val="00931CFE"/>
    <w:rsid w:val="0093214E"/>
    <w:rsid w:val="0093252F"/>
    <w:rsid w:val="009325BA"/>
    <w:rsid w:val="009330BE"/>
    <w:rsid w:val="00933966"/>
    <w:rsid w:val="00934ED6"/>
    <w:rsid w:val="0093501A"/>
    <w:rsid w:val="00935444"/>
    <w:rsid w:val="00935631"/>
    <w:rsid w:val="00936165"/>
    <w:rsid w:val="009404E6"/>
    <w:rsid w:val="0094137E"/>
    <w:rsid w:val="009419FA"/>
    <w:rsid w:val="00941AD4"/>
    <w:rsid w:val="009438A1"/>
    <w:rsid w:val="009439CF"/>
    <w:rsid w:val="00943A1D"/>
    <w:rsid w:val="00943FB2"/>
    <w:rsid w:val="00944223"/>
    <w:rsid w:val="00944427"/>
    <w:rsid w:val="0094497E"/>
    <w:rsid w:val="00944D7C"/>
    <w:rsid w:val="00944E40"/>
    <w:rsid w:val="00945295"/>
    <w:rsid w:val="00946271"/>
    <w:rsid w:val="0094637E"/>
    <w:rsid w:val="009474DC"/>
    <w:rsid w:val="00947C5F"/>
    <w:rsid w:val="00947D3B"/>
    <w:rsid w:val="0095072C"/>
    <w:rsid w:val="00950821"/>
    <w:rsid w:val="00950956"/>
    <w:rsid w:val="00950E41"/>
    <w:rsid w:val="0095186B"/>
    <w:rsid w:val="00951978"/>
    <w:rsid w:val="009538CA"/>
    <w:rsid w:val="00954255"/>
    <w:rsid w:val="00955C23"/>
    <w:rsid w:val="00956897"/>
    <w:rsid w:val="00957A8B"/>
    <w:rsid w:val="009606FB"/>
    <w:rsid w:val="00961111"/>
    <w:rsid w:val="00961CEB"/>
    <w:rsid w:val="00961D33"/>
    <w:rsid w:val="00961F35"/>
    <w:rsid w:val="0096218D"/>
    <w:rsid w:val="009632AE"/>
    <w:rsid w:val="00965135"/>
    <w:rsid w:val="009670FA"/>
    <w:rsid w:val="00967C5D"/>
    <w:rsid w:val="00967F96"/>
    <w:rsid w:val="00971328"/>
    <w:rsid w:val="00971DFA"/>
    <w:rsid w:val="00973F56"/>
    <w:rsid w:val="009746FF"/>
    <w:rsid w:val="00975B18"/>
    <w:rsid w:val="00976561"/>
    <w:rsid w:val="00976A52"/>
    <w:rsid w:val="00977620"/>
    <w:rsid w:val="0098082E"/>
    <w:rsid w:val="0098093C"/>
    <w:rsid w:val="00981489"/>
    <w:rsid w:val="009815B3"/>
    <w:rsid w:val="00981D9B"/>
    <w:rsid w:val="00981E94"/>
    <w:rsid w:val="00983C56"/>
    <w:rsid w:val="00985366"/>
    <w:rsid w:val="009856AA"/>
    <w:rsid w:val="00986189"/>
    <w:rsid w:val="00987744"/>
    <w:rsid w:val="009900BF"/>
    <w:rsid w:val="009905F7"/>
    <w:rsid w:val="0099073D"/>
    <w:rsid w:val="0099085F"/>
    <w:rsid w:val="00990E0A"/>
    <w:rsid w:val="00992C36"/>
    <w:rsid w:val="00993591"/>
    <w:rsid w:val="009937FC"/>
    <w:rsid w:val="00994ABF"/>
    <w:rsid w:val="00994E5A"/>
    <w:rsid w:val="00995872"/>
    <w:rsid w:val="00996BCC"/>
    <w:rsid w:val="00997229"/>
    <w:rsid w:val="00997946"/>
    <w:rsid w:val="009A0491"/>
    <w:rsid w:val="009A2820"/>
    <w:rsid w:val="009A40D0"/>
    <w:rsid w:val="009A4EB8"/>
    <w:rsid w:val="009A58B2"/>
    <w:rsid w:val="009A5B1B"/>
    <w:rsid w:val="009A6677"/>
    <w:rsid w:val="009A6F89"/>
    <w:rsid w:val="009A7BA2"/>
    <w:rsid w:val="009B00D4"/>
    <w:rsid w:val="009B0F23"/>
    <w:rsid w:val="009B10E1"/>
    <w:rsid w:val="009B1A98"/>
    <w:rsid w:val="009B257E"/>
    <w:rsid w:val="009B309C"/>
    <w:rsid w:val="009B3333"/>
    <w:rsid w:val="009B3CA5"/>
    <w:rsid w:val="009B3E84"/>
    <w:rsid w:val="009B4093"/>
    <w:rsid w:val="009B4448"/>
    <w:rsid w:val="009B4B8B"/>
    <w:rsid w:val="009B709A"/>
    <w:rsid w:val="009C04E1"/>
    <w:rsid w:val="009C12C2"/>
    <w:rsid w:val="009C133F"/>
    <w:rsid w:val="009C4AF2"/>
    <w:rsid w:val="009C7E9F"/>
    <w:rsid w:val="009D19EB"/>
    <w:rsid w:val="009D1D5C"/>
    <w:rsid w:val="009D1FCB"/>
    <w:rsid w:val="009D2C95"/>
    <w:rsid w:val="009D49EA"/>
    <w:rsid w:val="009D6203"/>
    <w:rsid w:val="009D75CB"/>
    <w:rsid w:val="009D75D1"/>
    <w:rsid w:val="009D77A4"/>
    <w:rsid w:val="009E0F36"/>
    <w:rsid w:val="009E16BE"/>
    <w:rsid w:val="009E2EE2"/>
    <w:rsid w:val="009E3572"/>
    <w:rsid w:val="009E53A7"/>
    <w:rsid w:val="009E565B"/>
    <w:rsid w:val="009E7021"/>
    <w:rsid w:val="009E7AF1"/>
    <w:rsid w:val="009F04F4"/>
    <w:rsid w:val="009F0AA3"/>
    <w:rsid w:val="009F13A9"/>
    <w:rsid w:val="009F1453"/>
    <w:rsid w:val="009F1FA9"/>
    <w:rsid w:val="009F55AA"/>
    <w:rsid w:val="009F5F6F"/>
    <w:rsid w:val="009F6235"/>
    <w:rsid w:val="009F64CE"/>
    <w:rsid w:val="009F6A5E"/>
    <w:rsid w:val="009F7084"/>
    <w:rsid w:val="009F7219"/>
    <w:rsid w:val="009F72D0"/>
    <w:rsid w:val="009F73E5"/>
    <w:rsid w:val="009F7E3E"/>
    <w:rsid w:val="00A03F44"/>
    <w:rsid w:val="00A045A2"/>
    <w:rsid w:val="00A050B3"/>
    <w:rsid w:val="00A0558A"/>
    <w:rsid w:val="00A055A5"/>
    <w:rsid w:val="00A05AFF"/>
    <w:rsid w:val="00A062A1"/>
    <w:rsid w:val="00A077AB"/>
    <w:rsid w:val="00A07A50"/>
    <w:rsid w:val="00A07AEA"/>
    <w:rsid w:val="00A10022"/>
    <w:rsid w:val="00A10AA1"/>
    <w:rsid w:val="00A11544"/>
    <w:rsid w:val="00A12A74"/>
    <w:rsid w:val="00A12B71"/>
    <w:rsid w:val="00A12B96"/>
    <w:rsid w:val="00A12C23"/>
    <w:rsid w:val="00A1369C"/>
    <w:rsid w:val="00A136A0"/>
    <w:rsid w:val="00A153EA"/>
    <w:rsid w:val="00A1582A"/>
    <w:rsid w:val="00A17CA5"/>
    <w:rsid w:val="00A20250"/>
    <w:rsid w:val="00A21176"/>
    <w:rsid w:val="00A21231"/>
    <w:rsid w:val="00A22580"/>
    <w:rsid w:val="00A22869"/>
    <w:rsid w:val="00A230E8"/>
    <w:rsid w:val="00A23A3A"/>
    <w:rsid w:val="00A24533"/>
    <w:rsid w:val="00A24565"/>
    <w:rsid w:val="00A2536B"/>
    <w:rsid w:val="00A260E2"/>
    <w:rsid w:val="00A274D3"/>
    <w:rsid w:val="00A279F1"/>
    <w:rsid w:val="00A27E5E"/>
    <w:rsid w:val="00A32DEE"/>
    <w:rsid w:val="00A3369C"/>
    <w:rsid w:val="00A33CC9"/>
    <w:rsid w:val="00A34331"/>
    <w:rsid w:val="00A34B71"/>
    <w:rsid w:val="00A34C6C"/>
    <w:rsid w:val="00A3522C"/>
    <w:rsid w:val="00A36E3D"/>
    <w:rsid w:val="00A37524"/>
    <w:rsid w:val="00A409A8"/>
    <w:rsid w:val="00A40E18"/>
    <w:rsid w:val="00A42BF4"/>
    <w:rsid w:val="00A43560"/>
    <w:rsid w:val="00A43D93"/>
    <w:rsid w:val="00A44565"/>
    <w:rsid w:val="00A459FA"/>
    <w:rsid w:val="00A475F4"/>
    <w:rsid w:val="00A47CD6"/>
    <w:rsid w:val="00A507F7"/>
    <w:rsid w:val="00A522A2"/>
    <w:rsid w:val="00A53047"/>
    <w:rsid w:val="00A54383"/>
    <w:rsid w:val="00A55CF2"/>
    <w:rsid w:val="00A55E04"/>
    <w:rsid w:val="00A5682C"/>
    <w:rsid w:val="00A56900"/>
    <w:rsid w:val="00A569E2"/>
    <w:rsid w:val="00A56B0E"/>
    <w:rsid w:val="00A57D9B"/>
    <w:rsid w:val="00A602B5"/>
    <w:rsid w:val="00A60C5B"/>
    <w:rsid w:val="00A61ADB"/>
    <w:rsid w:val="00A61FB2"/>
    <w:rsid w:val="00A6220B"/>
    <w:rsid w:val="00A62231"/>
    <w:rsid w:val="00A62E91"/>
    <w:rsid w:val="00A63456"/>
    <w:rsid w:val="00A63C73"/>
    <w:rsid w:val="00A6410B"/>
    <w:rsid w:val="00A6417E"/>
    <w:rsid w:val="00A64790"/>
    <w:rsid w:val="00A662C2"/>
    <w:rsid w:val="00A66B9A"/>
    <w:rsid w:val="00A716F4"/>
    <w:rsid w:val="00A7270F"/>
    <w:rsid w:val="00A72875"/>
    <w:rsid w:val="00A72ED3"/>
    <w:rsid w:val="00A732B4"/>
    <w:rsid w:val="00A7335D"/>
    <w:rsid w:val="00A738AD"/>
    <w:rsid w:val="00A73E44"/>
    <w:rsid w:val="00A77186"/>
    <w:rsid w:val="00A773E6"/>
    <w:rsid w:val="00A77688"/>
    <w:rsid w:val="00A801C6"/>
    <w:rsid w:val="00A80AC2"/>
    <w:rsid w:val="00A80C6D"/>
    <w:rsid w:val="00A85027"/>
    <w:rsid w:val="00A851D3"/>
    <w:rsid w:val="00A85C1F"/>
    <w:rsid w:val="00A864C8"/>
    <w:rsid w:val="00A86596"/>
    <w:rsid w:val="00A867B8"/>
    <w:rsid w:val="00A868DE"/>
    <w:rsid w:val="00A8717C"/>
    <w:rsid w:val="00A879DA"/>
    <w:rsid w:val="00A912B5"/>
    <w:rsid w:val="00A91531"/>
    <w:rsid w:val="00A9196F"/>
    <w:rsid w:val="00A9267D"/>
    <w:rsid w:val="00A932C9"/>
    <w:rsid w:val="00A937AD"/>
    <w:rsid w:val="00A94E9D"/>
    <w:rsid w:val="00A95D16"/>
    <w:rsid w:val="00AA1326"/>
    <w:rsid w:val="00AA1888"/>
    <w:rsid w:val="00AA2161"/>
    <w:rsid w:val="00AA26B6"/>
    <w:rsid w:val="00AA295B"/>
    <w:rsid w:val="00AA3E89"/>
    <w:rsid w:val="00AA4EBE"/>
    <w:rsid w:val="00AA5AA4"/>
    <w:rsid w:val="00AA741D"/>
    <w:rsid w:val="00AA744A"/>
    <w:rsid w:val="00AA759A"/>
    <w:rsid w:val="00AB2226"/>
    <w:rsid w:val="00AB2A33"/>
    <w:rsid w:val="00AB4F0A"/>
    <w:rsid w:val="00AB7CF6"/>
    <w:rsid w:val="00AC0B6F"/>
    <w:rsid w:val="00AC1920"/>
    <w:rsid w:val="00AC2EFA"/>
    <w:rsid w:val="00AC2F85"/>
    <w:rsid w:val="00AC3BB9"/>
    <w:rsid w:val="00AC5688"/>
    <w:rsid w:val="00AC59DE"/>
    <w:rsid w:val="00AC78F3"/>
    <w:rsid w:val="00AD13A1"/>
    <w:rsid w:val="00AD3E1A"/>
    <w:rsid w:val="00AD3FB7"/>
    <w:rsid w:val="00AD5D5F"/>
    <w:rsid w:val="00AD6938"/>
    <w:rsid w:val="00AD74F1"/>
    <w:rsid w:val="00AD75FF"/>
    <w:rsid w:val="00AE11A4"/>
    <w:rsid w:val="00AE16B4"/>
    <w:rsid w:val="00AE1774"/>
    <w:rsid w:val="00AE17FB"/>
    <w:rsid w:val="00AE24F7"/>
    <w:rsid w:val="00AE4C8D"/>
    <w:rsid w:val="00AE5403"/>
    <w:rsid w:val="00AE610D"/>
    <w:rsid w:val="00AF173A"/>
    <w:rsid w:val="00AF2569"/>
    <w:rsid w:val="00AF2D77"/>
    <w:rsid w:val="00AF5D65"/>
    <w:rsid w:val="00AF5E24"/>
    <w:rsid w:val="00AF66D8"/>
    <w:rsid w:val="00AF6766"/>
    <w:rsid w:val="00AF7EF3"/>
    <w:rsid w:val="00B0012E"/>
    <w:rsid w:val="00B004E6"/>
    <w:rsid w:val="00B00813"/>
    <w:rsid w:val="00B01450"/>
    <w:rsid w:val="00B01E26"/>
    <w:rsid w:val="00B02FC1"/>
    <w:rsid w:val="00B045F0"/>
    <w:rsid w:val="00B04DA5"/>
    <w:rsid w:val="00B04EF7"/>
    <w:rsid w:val="00B04F46"/>
    <w:rsid w:val="00B06220"/>
    <w:rsid w:val="00B067E9"/>
    <w:rsid w:val="00B070EA"/>
    <w:rsid w:val="00B07116"/>
    <w:rsid w:val="00B07A70"/>
    <w:rsid w:val="00B10DCB"/>
    <w:rsid w:val="00B12DB7"/>
    <w:rsid w:val="00B13C42"/>
    <w:rsid w:val="00B13D20"/>
    <w:rsid w:val="00B1455E"/>
    <w:rsid w:val="00B14BE3"/>
    <w:rsid w:val="00B1552F"/>
    <w:rsid w:val="00B169E6"/>
    <w:rsid w:val="00B1702F"/>
    <w:rsid w:val="00B171E2"/>
    <w:rsid w:val="00B17A26"/>
    <w:rsid w:val="00B21224"/>
    <w:rsid w:val="00B21288"/>
    <w:rsid w:val="00B22616"/>
    <w:rsid w:val="00B2313C"/>
    <w:rsid w:val="00B240E4"/>
    <w:rsid w:val="00B253A7"/>
    <w:rsid w:val="00B2636A"/>
    <w:rsid w:val="00B265B4"/>
    <w:rsid w:val="00B30CB8"/>
    <w:rsid w:val="00B3281B"/>
    <w:rsid w:val="00B32D8B"/>
    <w:rsid w:val="00B36DB9"/>
    <w:rsid w:val="00B37DCF"/>
    <w:rsid w:val="00B4006A"/>
    <w:rsid w:val="00B400BE"/>
    <w:rsid w:val="00B40655"/>
    <w:rsid w:val="00B40702"/>
    <w:rsid w:val="00B40CB5"/>
    <w:rsid w:val="00B41263"/>
    <w:rsid w:val="00B4322D"/>
    <w:rsid w:val="00B446B1"/>
    <w:rsid w:val="00B456C3"/>
    <w:rsid w:val="00B46261"/>
    <w:rsid w:val="00B47416"/>
    <w:rsid w:val="00B52C83"/>
    <w:rsid w:val="00B56037"/>
    <w:rsid w:val="00B606CE"/>
    <w:rsid w:val="00B61D1D"/>
    <w:rsid w:val="00B622B8"/>
    <w:rsid w:val="00B6248B"/>
    <w:rsid w:val="00B62BF7"/>
    <w:rsid w:val="00B62E1B"/>
    <w:rsid w:val="00B63065"/>
    <w:rsid w:val="00B6388F"/>
    <w:rsid w:val="00B66C73"/>
    <w:rsid w:val="00B66D02"/>
    <w:rsid w:val="00B67FEC"/>
    <w:rsid w:val="00B700EF"/>
    <w:rsid w:val="00B70CC9"/>
    <w:rsid w:val="00B713FF"/>
    <w:rsid w:val="00B72981"/>
    <w:rsid w:val="00B74850"/>
    <w:rsid w:val="00B74ECB"/>
    <w:rsid w:val="00B7502C"/>
    <w:rsid w:val="00B75103"/>
    <w:rsid w:val="00B75BA9"/>
    <w:rsid w:val="00B7696D"/>
    <w:rsid w:val="00B77F01"/>
    <w:rsid w:val="00B8146E"/>
    <w:rsid w:val="00B82651"/>
    <w:rsid w:val="00B8463A"/>
    <w:rsid w:val="00B84879"/>
    <w:rsid w:val="00B849C6"/>
    <w:rsid w:val="00B84D9A"/>
    <w:rsid w:val="00B8588A"/>
    <w:rsid w:val="00B85BBD"/>
    <w:rsid w:val="00B85BF3"/>
    <w:rsid w:val="00B85E91"/>
    <w:rsid w:val="00B86DAB"/>
    <w:rsid w:val="00B8711E"/>
    <w:rsid w:val="00B90F97"/>
    <w:rsid w:val="00B91603"/>
    <w:rsid w:val="00B93B17"/>
    <w:rsid w:val="00B947B3"/>
    <w:rsid w:val="00B9615A"/>
    <w:rsid w:val="00B968A4"/>
    <w:rsid w:val="00B96CE9"/>
    <w:rsid w:val="00B97378"/>
    <w:rsid w:val="00B974D9"/>
    <w:rsid w:val="00BA1700"/>
    <w:rsid w:val="00BA1BF6"/>
    <w:rsid w:val="00BA2A6A"/>
    <w:rsid w:val="00BA2B4C"/>
    <w:rsid w:val="00BA2CFE"/>
    <w:rsid w:val="00BA41E7"/>
    <w:rsid w:val="00BA4566"/>
    <w:rsid w:val="00BA646B"/>
    <w:rsid w:val="00BA6AA7"/>
    <w:rsid w:val="00BA7347"/>
    <w:rsid w:val="00BB097C"/>
    <w:rsid w:val="00BB0C1B"/>
    <w:rsid w:val="00BB25F4"/>
    <w:rsid w:val="00BB38C2"/>
    <w:rsid w:val="00BB3A92"/>
    <w:rsid w:val="00BB49B0"/>
    <w:rsid w:val="00BB4A6F"/>
    <w:rsid w:val="00BB60C4"/>
    <w:rsid w:val="00BB6162"/>
    <w:rsid w:val="00BB67D7"/>
    <w:rsid w:val="00BB6F1A"/>
    <w:rsid w:val="00BB6F80"/>
    <w:rsid w:val="00BC0B0F"/>
    <w:rsid w:val="00BC0D91"/>
    <w:rsid w:val="00BC19ED"/>
    <w:rsid w:val="00BC2073"/>
    <w:rsid w:val="00BC284F"/>
    <w:rsid w:val="00BC4898"/>
    <w:rsid w:val="00BC5BB2"/>
    <w:rsid w:val="00BC6BB2"/>
    <w:rsid w:val="00BC6BD9"/>
    <w:rsid w:val="00BC6F13"/>
    <w:rsid w:val="00BD0174"/>
    <w:rsid w:val="00BD02FB"/>
    <w:rsid w:val="00BD14B8"/>
    <w:rsid w:val="00BD1B0C"/>
    <w:rsid w:val="00BD318F"/>
    <w:rsid w:val="00BD41C8"/>
    <w:rsid w:val="00BD7046"/>
    <w:rsid w:val="00BD79DF"/>
    <w:rsid w:val="00BD7E76"/>
    <w:rsid w:val="00BE01E6"/>
    <w:rsid w:val="00BE0674"/>
    <w:rsid w:val="00BE0B2D"/>
    <w:rsid w:val="00BE0F62"/>
    <w:rsid w:val="00BE149A"/>
    <w:rsid w:val="00BE20FA"/>
    <w:rsid w:val="00BE20FF"/>
    <w:rsid w:val="00BE2C30"/>
    <w:rsid w:val="00BE2E55"/>
    <w:rsid w:val="00BE34A6"/>
    <w:rsid w:val="00BE48F1"/>
    <w:rsid w:val="00BE5B1A"/>
    <w:rsid w:val="00BE5E52"/>
    <w:rsid w:val="00BE76AC"/>
    <w:rsid w:val="00BE7AC6"/>
    <w:rsid w:val="00BE7F75"/>
    <w:rsid w:val="00BF0C53"/>
    <w:rsid w:val="00BF2023"/>
    <w:rsid w:val="00BF3FFD"/>
    <w:rsid w:val="00BF503B"/>
    <w:rsid w:val="00BF59C5"/>
    <w:rsid w:val="00BF6FB8"/>
    <w:rsid w:val="00BF7EDA"/>
    <w:rsid w:val="00C00D5A"/>
    <w:rsid w:val="00C01128"/>
    <w:rsid w:val="00C02E44"/>
    <w:rsid w:val="00C032A5"/>
    <w:rsid w:val="00C03BE2"/>
    <w:rsid w:val="00C03C55"/>
    <w:rsid w:val="00C04F49"/>
    <w:rsid w:val="00C056AC"/>
    <w:rsid w:val="00C058F9"/>
    <w:rsid w:val="00C060A5"/>
    <w:rsid w:val="00C06E8B"/>
    <w:rsid w:val="00C0715E"/>
    <w:rsid w:val="00C07AFD"/>
    <w:rsid w:val="00C1044C"/>
    <w:rsid w:val="00C1342E"/>
    <w:rsid w:val="00C13679"/>
    <w:rsid w:val="00C136A2"/>
    <w:rsid w:val="00C13EEA"/>
    <w:rsid w:val="00C147FC"/>
    <w:rsid w:val="00C1567A"/>
    <w:rsid w:val="00C15A72"/>
    <w:rsid w:val="00C16950"/>
    <w:rsid w:val="00C169D8"/>
    <w:rsid w:val="00C16D80"/>
    <w:rsid w:val="00C2092C"/>
    <w:rsid w:val="00C20A9A"/>
    <w:rsid w:val="00C20FF0"/>
    <w:rsid w:val="00C221AE"/>
    <w:rsid w:val="00C22499"/>
    <w:rsid w:val="00C24031"/>
    <w:rsid w:val="00C25ACA"/>
    <w:rsid w:val="00C25BDC"/>
    <w:rsid w:val="00C25DDE"/>
    <w:rsid w:val="00C26455"/>
    <w:rsid w:val="00C26665"/>
    <w:rsid w:val="00C268EF"/>
    <w:rsid w:val="00C2694D"/>
    <w:rsid w:val="00C26EA9"/>
    <w:rsid w:val="00C30030"/>
    <w:rsid w:val="00C3182E"/>
    <w:rsid w:val="00C31C86"/>
    <w:rsid w:val="00C31D06"/>
    <w:rsid w:val="00C3201C"/>
    <w:rsid w:val="00C3410C"/>
    <w:rsid w:val="00C34873"/>
    <w:rsid w:val="00C35E08"/>
    <w:rsid w:val="00C35E36"/>
    <w:rsid w:val="00C369CA"/>
    <w:rsid w:val="00C36FE9"/>
    <w:rsid w:val="00C4179C"/>
    <w:rsid w:val="00C42978"/>
    <w:rsid w:val="00C42BE4"/>
    <w:rsid w:val="00C430F7"/>
    <w:rsid w:val="00C43745"/>
    <w:rsid w:val="00C4386A"/>
    <w:rsid w:val="00C43F16"/>
    <w:rsid w:val="00C441A8"/>
    <w:rsid w:val="00C4457D"/>
    <w:rsid w:val="00C45034"/>
    <w:rsid w:val="00C45BA1"/>
    <w:rsid w:val="00C46ED4"/>
    <w:rsid w:val="00C470C6"/>
    <w:rsid w:val="00C4728B"/>
    <w:rsid w:val="00C47414"/>
    <w:rsid w:val="00C474D1"/>
    <w:rsid w:val="00C510B0"/>
    <w:rsid w:val="00C516F3"/>
    <w:rsid w:val="00C51FAB"/>
    <w:rsid w:val="00C52C07"/>
    <w:rsid w:val="00C54811"/>
    <w:rsid w:val="00C54929"/>
    <w:rsid w:val="00C55EB0"/>
    <w:rsid w:val="00C5631B"/>
    <w:rsid w:val="00C56AF2"/>
    <w:rsid w:val="00C5788F"/>
    <w:rsid w:val="00C579C5"/>
    <w:rsid w:val="00C60876"/>
    <w:rsid w:val="00C6212E"/>
    <w:rsid w:val="00C625CF"/>
    <w:rsid w:val="00C6333A"/>
    <w:rsid w:val="00C63982"/>
    <w:rsid w:val="00C643DC"/>
    <w:rsid w:val="00C6459A"/>
    <w:rsid w:val="00C64A05"/>
    <w:rsid w:val="00C651A0"/>
    <w:rsid w:val="00C65484"/>
    <w:rsid w:val="00C66E98"/>
    <w:rsid w:val="00C66FC8"/>
    <w:rsid w:val="00C703AF"/>
    <w:rsid w:val="00C72006"/>
    <w:rsid w:val="00C7206B"/>
    <w:rsid w:val="00C731CF"/>
    <w:rsid w:val="00C743C1"/>
    <w:rsid w:val="00C752AE"/>
    <w:rsid w:val="00C76692"/>
    <w:rsid w:val="00C76F9B"/>
    <w:rsid w:val="00C77024"/>
    <w:rsid w:val="00C77745"/>
    <w:rsid w:val="00C80109"/>
    <w:rsid w:val="00C80A4C"/>
    <w:rsid w:val="00C82D8D"/>
    <w:rsid w:val="00C85302"/>
    <w:rsid w:val="00C861FD"/>
    <w:rsid w:val="00C862CB"/>
    <w:rsid w:val="00C8636E"/>
    <w:rsid w:val="00C86383"/>
    <w:rsid w:val="00C864B9"/>
    <w:rsid w:val="00C90CDB"/>
    <w:rsid w:val="00C91C2C"/>
    <w:rsid w:val="00C91EE6"/>
    <w:rsid w:val="00C938E2"/>
    <w:rsid w:val="00C93A89"/>
    <w:rsid w:val="00C9416E"/>
    <w:rsid w:val="00C94FAA"/>
    <w:rsid w:val="00C95D00"/>
    <w:rsid w:val="00C96454"/>
    <w:rsid w:val="00C9674A"/>
    <w:rsid w:val="00C9727A"/>
    <w:rsid w:val="00CA0CA7"/>
    <w:rsid w:val="00CA19F3"/>
    <w:rsid w:val="00CA30D6"/>
    <w:rsid w:val="00CA373A"/>
    <w:rsid w:val="00CA3B9C"/>
    <w:rsid w:val="00CA3BC0"/>
    <w:rsid w:val="00CA3ED0"/>
    <w:rsid w:val="00CA45F7"/>
    <w:rsid w:val="00CA4B40"/>
    <w:rsid w:val="00CA5EB7"/>
    <w:rsid w:val="00CA70ED"/>
    <w:rsid w:val="00CA7E8D"/>
    <w:rsid w:val="00CB213C"/>
    <w:rsid w:val="00CB23B0"/>
    <w:rsid w:val="00CB3994"/>
    <w:rsid w:val="00CB4130"/>
    <w:rsid w:val="00CB45A3"/>
    <w:rsid w:val="00CB7022"/>
    <w:rsid w:val="00CB71D3"/>
    <w:rsid w:val="00CB7230"/>
    <w:rsid w:val="00CB75BF"/>
    <w:rsid w:val="00CB7E1D"/>
    <w:rsid w:val="00CC0013"/>
    <w:rsid w:val="00CC0B22"/>
    <w:rsid w:val="00CC0E03"/>
    <w:rsid w:val="00CC1E44"/>
    <w:rsid w:val="00CC26FE"/>
    <w:rsid w:val="00CC2BDD"/>
    <w:rsid w:val="00CC3A0F"/>
    <w:rsid w:val="00CC494D"/>
    <w:rsid w:val="00CC4A21"/>
    <w:rsid w:val="00CC4D36"/>
    <w:rsid w:val="00CC54DE"/>
    <w:rsid w:val="00CC5E86"/>
    <w:rsid w:val="00CC6169"/>
    <w:rsid w:val="00CC658F"/>
    <w:rsid w:val="00CC6EC7"/>
    <w:rsid w:val="00CC757C"/>
    <w:rsid w:val="00CC7D6A"/>
    <w:rsid w:val="00CD001A"/>
    <w:rsid w:val="00CD11D4"/>
    <w:rsid w:val="00CD178E"/>
    <w:rsid w:val="00CD1FC4"/>
    <w:rsid w:val="00CD245D"/>
    <w:rsid w:val="00CD34CD"/>
    <w:rsid w:val="00CD3A73"/>
    <w:rsid w:val="00CD481A"/>
    <w:rsid w:val="00CD4E29"/>
    <w:rsid w:val="00CE115B"/>
    <w:rsid w:val="00CE17D6"/>
    <w:rsid w:val="00CE1B53"/>
    <w:rsid w:val="00CE3CC5"/>
    <w:rsid w:val="00CE42EB"/>
    <w:rsid w:val="00CE4C33"/>
    <w:rsid w:val="00CE5E7F"/>
    <w:rsid w:val="00CE6083"/>
    <w:rsid w:val="00CE6CDE"/>
    <w:rsid w:val="00CE6EC1"/>
    <w:rsid w:val="00CE7A65"/>
    <w:rsid w:val="00CF0C16"/>
    <w:rsid w:val="00CF2689"/>
    <w:rsid w:val="00CF2F03"/>
    <w:rsid w:val="00CF3080"/>
    <w:rsid w:val="00CF394B"/>
    <w:rsid w:val="00CF3971"/>
    <w:rsid w:val="00CF3FDE"/>
    <w:rsid w:val="00CF4428"/>
    <w:rsid w:val="00CF5EB5"/>
    <w:rsid w:val="00CF5EF8"/>
    <w:rsid w:val="00CF63F6"/>
    <w:rsid w:val="00CF6D3A"/>
    <w:rsid w:val="00CF7948"/>
    <w:rsid w:val="00CF7FBD"/>
    <w:rsid w:val="00D019DF"/>
    <w:rsid w:val="00D03861"/>
    <w:rsid w:val="00D05291"/>
    <w:rsid w:val="00D0582B"/>
    <w:rsid w:val="00D05A25"/>
    <w:rsid w:val="00D0631F"/>
    <w:rsid w:val="00D073A2"/>
    <w:rsid w:val="00D07E5B"/>
    <w:rsid w:val="00D07FD0"/>
    <w:rsid w:val="00D10B2A"/>
    <w:rsid w:val="00D10C08"/>
    <w:rsid w:val="00D116A8"/>
    <w:rsid w:val="00D11C82"/>
    <w:rsid w:val="00D126E5"/>
    <w:rsid w:val="00D12FA5"/>
    <w:rsid w:val="00D13A15"/>
    <w:rsid w:val="00D14786"/>
    <w:rsid w:val="00D15087"/>
    <w:rsid w:val="00D15FF0"/>
    <w:rsid w:val="00D23B2C"/>
    <w:rsid w:val="00D23C16"/>
    <w:rsid w:val="00D2532E"/>
    <w:rsid w:val="00D26896"/>
    <w:rsid w:val="00D30282"/>
    <w:rsid w:val="00D30FAD"/>
    <w:rsid w:val="00D320F2"/>
    <w:rsid w:val="00D32F82"/>
    <w:rsid w:val="00D33FF0"/>
    <w:rsid w:val="00D35979"/>
    <w:rsid w:val="00D3653D"/>
    <w:rsid w:val="00D36AE8"/>
    <w:rsid w:val="00D3726E"/>
    <w:rsid w:val="00D378AE"/>
    <w:rsid w:val="00D37F98"/>
    <w:rsid w:val="00D40530"/>
    <w:rsid w:val="00D40E1D"/>
    <w:rsid w:val="00D4481D"/>
    <w:rsid w:val="00D4595D"/>
    <w:rsid w:val="00D462A4"/>
    <w:rsid w:val="00D46821"/>
    <w:rsid w:val="00D46873"/>
    <w:rsid w:val="00D50890"/>
    <w:rsid w:val="00D50FBF"/>
    <w:rsid w:val="00D51066"/>
    <w:rsid w:val="00D513B1"/>
    <w:rsid w:val="00D515D0"/>
    <w:rsid w:val="00D51A6B"/>
    <w:rsid w:val="00D51BD7"/>
    <w:rsid w:val="00D52136"/>
    <w:rsid w:val="00D5485D"/>
    <w:rsid w:val="00D54DA6"/>
    <w:rsid w:val="00D574CE"/>
    <w:rsid w:val="00D61C01"/>
    <w:rsid w:val="00D6279E"/>
    <w:rsid w:val="00D64060"/>
    <w:rsid w:val="00D64E7C"/>
    <w:rsid w:val="00D663E0"/>
    <w:rsid w:val="00D66CB5"/>
    <w:rsid w:val="00D673AE"/>
    <w:rsid w:val="00D67A96"/>
    <w:rsid w:val="00D67AB1"/>
    <w:rsid w:val="00D67FA0"/>
    <w:rsid w:val="00D705CC"/>
    <w:rsid w:val="00D71467"/>
    <w:rsid w:val="00D73723"/>
    <w:rsid w:val="00D742C9"/>
    <w:rsid w:val="00D7448D"/>
    <w:rsid w:val="00D75B11"/>
    <w:rsid w:val="00D75CE0"/>
    <w:rsid w:val="00D76365"/>
    <w:rsid w:val="00D80F46"/>
    <w:rsid w:val="00D8107C"/>
    <w:rsid w:val="00D819BB"/>
    <w:rsid w:val="00D8204D"/>
    <w:rsid w:val="00D83161"/>
    <w:rsid w:val="00D83DBF"/>
    <w:rsid w:val="00D83FAB"/>
    <w:rsid w:val="00D85382"/>
    <w:rsid w:val="00D8590F"/>
    <w:rsid w:val="00D87BF8"/>
    <w:rsid w:val="00D9003A"/>
    <w:rsid w:val="00D91493"/>
    <w:rsid w:val="00D915B7"/>
    <w:rsid w:val="00D92271"/>
    <w:rsid w:val="00D9329A"/>
    <w:rsid w:val="00D94A43"/>
    <w:rsid w:val="00D94F46"/>
    <w:rsid w:val="00D95580"/>
    <w:rsid w:val="00D958E4"/>
    <w:rsid w:val="00D95B30"/>
    <w:rsid w:val="00D95FAA"/>
    <w:rsid w:val="00D968B1"/>
    <w:rsid w:val="00D96A14"/>
    <w:rsid w:val="00D96FB8"/>
    <w:rsid w:val="00D97CE4"/>
    <w:rsid w:val="00DA021E"/>
    <w:rsid w:val="00DA0C99"/>
    <w:rsid w:val="00DA12E3"/>
    <w:rsid w:val="00DA1D01"/>
    <w:rsid w:val="00DA207F"/>
    <w:rsid w:val="00DA27B7"/>
    <w:rsid w:val="00DA5126"/>
    <w:rsid w:val="00DA531E"/>
    <w:rsid w:val="00DA6B54"/>
    <w:rsid w:val="00DA7B50"/>
    <w:rsid w:val="00DA7E52"/>
    <w:rsid w:val="00DB0383"/>
    <w:rsid w:val="00DB07E5"/>
    <w:rsid w:val="00DB2C2A"/>
    <w:rsid w:val="00DB307C"/>
    <w:rsid w:val="00DB3ECF"/>
    <w:rsid w:val="00DB444A"/>
    <w:rsid w:val="00DB5577"/>
    <w:rsid w:val="00DC03F8"/>
    <w:rsid w:val="00DC0796"/>
    <w:rsid w:val="00DC1680"/>
    <w:rsid w:val="00DC1A14"/>
    <w:rsid w:val="00DC1B14"/>
    <w:rsid w:val="00DC1E13"/>
    <w:rsid w:val="00DC33D4"/>
    <w:rsid w:val="00DC478D"/>
    <w:rsid w:val="00DC7047"/>
    <w:rsid w:val="00DC73F7"/>
    <w:rsid w:val="00DC7796"/>
    <w:rsid w:val="00DD2545"/>
    <w:rsid w:val="00DD2692"/>
    <w:rsid w:val="00DD4FEA"/>
    <w:rsid w:val="00DD5474"/>
    <w:rsid w:val="00DD5C74"/>
    <w:rsid w:val="00DD7A80"/>
    <w:rsid w:val="00DD7F8C"/>
    <w:rsid w:val="00DE1390"/>
    <w:rsid w:val="00DE1731"/>
    <w:rsid w:val="00DE1BFD"/>
    <w:rsid w:val="00DE1ED8"/>
    <w:rsid w:val="00DE2D16"/>
    <w:rsid w:val="00DE3202"/>
    <w:rsid w:val="00DE3AB4"/>
    <w:rsid w:val="00DE44FE"/>
    <w:rsid w:val="00DE4C49"/>
    <w:rsid w:val="00DE4E77"/>
    <w:rsid w:val="00DE5BEB"/>
    <w:rsid w:val="00DE6F12"/>
    <w:rsid w:val="00DE722A"/>
    <w:rsid w:val="00DE7FE5"/>
    <w:rsid w:val="00DF040B"/>
    <w:rsid w:val="00DF0D74"/>
    <w:rsid w:val="00DF171D"/>
    <w:rsid w:val="00DF26C3"/>
    <w:rsid w:val="00DF2ECC"/>
    <w:rsid w:val="00DF33D5"/>
    <w:rsid w:val="00DF6465"/>
    <w:rsid w:val="00E00471"/>
    <w:rsid w:val="00E00A02"/>
    <w:rsid w:val="00E00F99"/>
    <w:rsid w:val="00E01277"/>
    <w:rsid w:val="00E01801"/>
    <w:rsid w:val="00E0249E"/>
    <w:rsid w:val="00E0354F"/>
    <w:rsid w:val="00E054F9"/>
    <w:rsid w:val="00E0734E"/>
    <w:rsid w:val="00E07FC1"/>
    <w:rsid w:val="00E13412"/>
    <w:rsid w:val="00E1395A"/>
    <w:rsid w:val="00E13C80"/>
    <w:rsid w:val="00E13F2D"/>
    <w:rsid w:val="00E140E1"/>
    <w:rsid w:val="00E145B2"/>
    <w:rsid w:val="00E14758"/>
    <w:rsid w:val="00E14C26"/>
    <w:rsid w:val="00E1567A"/>
    <w:rsid w:val="00E1609C"/>
    <w:rsid w:val="00E1628C"/>
    <w:rsid w:val="00E170AE"/>
    <w:rsid w:val="00E17774"/>
    <w:rsid w:val="00E178E7"/>
    <w:rsid w:val="00E17FEB"/>
    <w:rsid w:val="00E208DE"/>
    <w:rsid w:val="00E21235"/>
    <w:rsid w:val="00E21F33"/>
    <w:rsid w:val="00E22A0F"/>
    <w:rsid w:val="00E2426A"/>
    <w:rsid w:val="00E2538F"/>
    <w:rsid w:val="00E27E6B"/>
    <w:rsid w:val="00E27FEB"/>
    <w:rsid w:val="00E312FA"/>
    <w:rsid w:val="00E31964"/>
    <w:rsid w:val="00E31D21"/>
    <w:rsid w:val="00E31FCF"/>
    <w:rsid w:val="00E3322E"/>
    <w:rsid w:val="00E33489"/>
    <w:rsid w:val="00E33FB8"/>
    <w:rsid w:val="00E343C7"/>
    <w:rsid w:val="00E3464F"/>
    <w:rsid w:val="00E353CE"/>
    <w:rsid w:val="00E375C8"/>
    <w:rsid w:val="00E403CA"/>
    <w:rsid w:val="00E409AD"/>
    <w:rsid w:val="00E439D0"/>
    <w:rsid w:val="00E45C7C"/>
    <w:rsid w:val="00E45D1E"/>
    <w:rsid w:val="00E47047"/>
    <w:rsid w:val="00E50BED"/>
    <w:rsid w:val="00E514F6"/>
    <w:rsid w:val="00E53000"/>
    <w:rsid w:val="00E530A5"/>
    <w:rsid w:val="00E54ADB"/>
    <w:rsid w:val="00E557C6"/>
    <w:rsid w:val="00E55D62"/>
    <w:rsid w:val="00E56EB5"/>
    <w:rsid w:val="00E577F6"/>
    <w:rsid w:val="00E57853"/>
    <w:rsid w:val="00E61F63"/>
    <w:rsid w:val="00E6261A"/>
    <w:rsid w:val="00E6329C"/>
    <w:rsid w:val="00E65C42"/>
    <w:rsid w:val="00E65F61"/>
    <w:rsid w:val="00E67879"/>
    <w:rsid w:val="00E707D4"/>
    <w:rsid w:val="00E70C77"/>
    <w:rsid w:val="00E71E57"/>
    <w:rsid w:val="00E72D90"/>
    <w:rsid w:val="00E73244"/>
    <w:rsid w:val="00E73F4F"/>
    <w:rsid w:val="00E755B7"/>
    <w:rsid w:val="00E75839"/>
    <w:rsid w:val="00E7659D"/>
    <w:rsid w:val="00E81191"/>
    <w:rsid w:val="00E82A7E"/>
    <w:rsid w:val="00E83218"/>
    <w:rsid w:val="00E83421"/>
    <w:rsid w:val="00E83ACC"/>
    <w:rsid w:val="00E8471C"/>
    <w:rsid w:val="00E852F0"/>
    <w:rsid w:val="00E8591D"/>
    <w:rsid w:val="00E85F13"/>
    <w:rsid w:val="00E90003"/>
    <w:rsid w:val="00E90EB5"/>
    <w:rsid w:val="00E91826"/>
    <w:rsid w:val="00E91939"/>
    <w:rsid w:val="00E91AEF"/>
    <w:rsid w:val="00E9206C"/>
    <w:rsid w:val="00E92A9B"/>
    <w:rsid w:val="00E93373"/>
    <w:rsid w:val="00E93BB6"/>
    <w:rsid w:val="00E93C1B"/>
    <w:rsid w:val="00E93FB0"/>
    <w:rsid w:val="00E9447D"/>
    <w:rsid w:val="00E949AD"/>
    <w:rsid w:val="00E95E70"/>
    <w:rsid w:val="00E96079"/>
    <w:rsid w:val="00E96B3F"/>
    <w:rsid w:val="00E975DA"/>
    <w:rsid w:val="00EA265B"/>
    <w:rsid w:val="00EA2901"/>
    <w:rsid w:val="00EA33E3"/>
    <w:rsid w:val="00EA3F33"/>
    <w:rsid w:val="00EA49F8"/>
    <w:rsid w:val="00EA536E"/>
    <w:rsid w:val="00EA6A8D"/>
    <w:rsid w:val="00EA6CD9"/>
    <w:rsid w:val="00EA7DD5"/>
    <w:rsid w:val="00EA7FB8"/>
    <w:rsid w:val="00EB0842"/>
    <w:rsid w:val="00EB22AE"/>
    <w:rsid w:val="00EB35CF"/>
    <w:rsid w:val="00EB5E2F"/>
    <w:rsid w:val="00EB6518"/>
    <w:rsid w:val="00EC05EA"/>
    <w:rsid w:val="00EC08A9"/>
    <w:rsid w:val="00EC0940"/>
    <w:rsid w:val="00EC16BF"/>
    <w:rsid w:val="00EC1821"/>
    <w:rsid w:val="00EC19A7"/>
    <w:rsid w:val="00EC1B88"/>
    <w:rsid w:val="00EC4B4A"/>
    <w:rsid w:val="00EC5745"/>
    <w:rsid w:val="00EC7C82"/>
    <w:rsid w:val="00EC7E48"/>
    <w:rsid w:val="00EC7EC2"/>
    <w:rsid w:val="00ED180A"/>
    <w:rsid w:val="00ED206A"/>
    <w:rsid w:val="00ED52F6"/>
    <w:rsid w:val="00ED53BB"/>
    <w:rsid w:val="00ED5BA5"/>
    <w:rsid w:val="00ED5BAD"/>
    <w:rsid w:val="00ED7717"/>
    <w:rsid w:val="00ED7BD4"/>
    <w:rsid w:val="00EE036C"/>
    <w:rsid w:val="00EE124F"/>
    <w:rsid w:val="00EE292D"/>
    <w:rsid w:val="00EE41DD"/>
    <w:rsid w:val="00EE44EE"/>
    <w:rsid w:val="00EE6299"/>
    <w:rsid w:val="00EE6721"/>
    <w:rsid w:val="00EE6AD4"/>
    <w:rsid w:val="00EE72FF"/>
    <w:rsid w:val="00EE7A40"/>
    <w:rsid w:val="00EE7BBD"/>
    <w:rsid w:val="00EF07AB"/>
    <w:rsid w:val="00EF20C5"/>
    <w:rsid w:val="00EF2CAD"/>
    <w:rsid w:val="00F022BD"/>
    <w:rsid w:val="00F02B0F"/>
    <w:rsid w:val="00F032F6"/>
    <w:rsid w:val="00F037C1"/>
    <w:rsid w:val="00F042C2"/>
    <w:rsid w:val="00F04E71"/>
    <w:rsid w:val="00F05A66"/>
    <w:rsid w:val="00F05B13"/>
    <w:rsid w:val="00F06D93"/>
    <w:rsid w:val="00F10049"/>
    <w:rsid w:val="00F10136"/>
    <w:rsid w:val="00F134A3"/>
    <w:rsid w:val="00F1351D"/>
    <w:rsid w:val="00F146F6"/>
    <w:rsid w:val="00F15EF6"/>
    <w:rsid w:val="00F16869"/>
    <w:rsid w:val="00F16EB7"/>
    <w:rsid w:val="00F17FFA"/>
    <w:rsid w:val="00F22309"/>
    <w:rsid w:val="00F22CEE"/>
    <w:rsid w:val="00F23800"/>
    <w:rsid w:val="00F24492"/>
    <w:rsid w:val="00F24719"/>
    <w:rsid w:val="00F2549D"/>
    <w:rsid w:val="00F25C32"/>
    <w:rsid w:val="00F25C40"/>
    <w:rsid w:val="00F26915"/>
    <w:rsid w:val="00F279C6"/>
    <w:rsid w:val="00F3007A"/>
    <w:rsid w:val="00F307B1"/>
    <w:rsid w:val="00F310BA"/>
    <w:rsid w:val="00F31196"/>
    <w:rsid w:val="00F31B1E"/>
    <w:rsid w:val="00F31D7B"/>
    <w:rsid w:val="00F32BDD"/>
    <w:rsid w:val="00F352E8"/>
    <w:rsid w:val="00F35A70"/>
    <w:rsid w:val="00F35B1B"/>
    <w:rsid w:val="00F370F8"/>
    <w:rsid w:val="00F37100"/>
    <w:rsid w:val="00F3773D"/>
    <w:rsid w:val="00F402D7"/>
    <w:rsid w:val="00F4047D"/>
    <w:rsid w:val="00F40EE5"/>
    <w:rsid w:val="00F41EF3"/>
    <w:rsid w:val="00F44C1A"/>
    <w:rsid w:val="00F45258"/>
    <w:rsid w:val="00F466C6"/>
    <w:rsid w:val="00F51D3B"/>
    <w:rsid w:val="00F5426E"/>
    <w:rsid w:val="00F5476F"/>
    <w:rsid w:val="00F5526B"/>
    <w:rsid w:val="00F553EE"/>
    <w:rsid w:val="00F55529"/>
    <w:rsid w:val="00F558A0"/>
    <w:rsid w:val="00F558A6"/>
    <w:rsid w:val="00F57000"/>
    <w:rsid w:val="00F57B91"/>
    <w:rsid w:val="00F60B0F"/>
    <w:rsid w:val="00F60D78"/>
    <w:rsid w:val="00F614C2"/>
    <w:rsid w:val="00F62596"/>
    <w:rsid w:val="00F62E6B"/>
    <w:rsid w:val="00F63A0A"/>
    <w:rsid w:val="00F640D2"/>
    <w:rsid w:val="00F650E4"/>
    <w:rsid w:val="00F65A5D"/>
    <w:rsid w:val="00F66563"/>
    <w:rsid w:val="00F671CA"/>
    <w:rsid w:val="00F6784D"/>
    <w:rsid w:val="00F714F1"/>
    <w:rsid w:val="00F719EC"/>
    <w:rsid w:val="00F722E7"/>
    <w:rsid w:val="00F731C6"/>
    <w:rsid w:val="00F7361A"/>
    <w:rsid w:val="00F73794"/>
    <w:rsid w:val="00F751B1"/>
    <w:rsid w:val="00F75409"/>
    <w:rsid w:val="00F75D50"/>
    <w:rsid w:val="00F76FC5"/>
    <w:rsid w:val="00F77767"/>
    <w:rsid w:val="00F81032"/>
    <w:rsid w:val="00F810CF"/>
    <w:rsid w:val="00F81654"/>
    <w:rsid w:val="00F82316"/>
    <w:rsid w:val="00F85507"/>
    <w:rsid w:val="00F85A0E"/>
    <w:rsid w:val="00F85C52"/>
    <w:rsid w:val="00F85F52"/>
    <w:rsid w:val="00F86138"/>
    <w:rsid w:val="00F8624C"/>
    <w:rsid w:val="00F877D5"/>
    <w:rsid w:val="00F91EB6"/>
    <w:rsid w:val="00F92CD5"/>
    <w:rsid w:val="00F93DF3"/>
    <w:rsid w:val="00F93F47"/>
    <w:rsid w:val="00F947B3"/>
    <w:rsid w:val="00F956B8"/>
    <w:rsid w:val="00F959D4"/>
    <w:rsid w:val="00F9628E"/>
    <w:rsid w:val="00F966E3"/>
    <w:rsid w:val="00F96B54"/>
    <w:rsid w:val="00F9781D"/>
    <w:rsid w:val="00F978AC"/>
    <w:rsid w:val="00FA07B2"/>
    <w:rsid w:val="00FA1871"/>
    <w:rsid w:val="00FA3930"/>
    <w:rsid w:val="00FA4C2E"/>
    <w:rsid w:val="00FA51CB"/>
    <w:rsid w:val="00FA5C1E"/>
    <w:rsid w:val="00FA5E2D"/>
    <w:rsid w:val="00FA6F81"/>
    <w:rsid w:val="00FB023A"/>
    <w:rsid w:val="00FB09CC"/>
    <w:rsid w:val="00FB17A6"/>
    <w:rsid w:val="00FB2533"/>
    <w:rsid w:val="00FB6889"/>
    <w:rsid w:val="00FC03E9"/>
    <w:rsid w:val="00FC2C79"/>
    <w:rsid w:val="00FC3ED8"/>
    <w:rsid w:val="00FC4B75"/>
    <w:rsid w:val="00FC5B15"/>
    <w:rsid w:val="00FC70E9"/>
    <w:rsid w:val="00FC79BD"/>
    <w:rsid w:val="00FC7B13"/>
    <w:rsid w:val="00FC7E62"/>
    <w:rsid w:val="00FD324C"/>
    <w:rsid w:val="00FD5ABC"/>
    <w:rsid w:val="00FD5AFB"/>
    <w:rsid w:val="00FE0D6C"/>
    <w:rsid w:val="00FE13D7"/>
    <w:rsid w:val="00FE15B7"/>
    <w:rsid w:val="00FE1917"/>
    <w:rsid w:val="00FE1C6C"/>
    <w:rsid w:val="00FE26F6"/>
    <w:rsid w:val="00FE2AD8"/>
    <w:rsid w:val="00FE2C82"/>
    <w:rsid w:val="00FE3042"/>
    <w:rsid w:val="00FE39EE"/>
    <w:rsid w:val="00FE3CAE"/>
    <w:rsid w:val="00FE5F64"/>
    <w:rsid w:val="00FE655A"/>
    <w:rsid w:val="00FE6A68"/>
    <w:rsid w:val="00FE6CEB"/>
    <w:rsid w:val="00FE78A4"/>
    <w:rsid w:val="00FE7B37"/>
    <w:rsid w:val="00FF13E0"/>
    <w:rsid w:val="00FF26AE"/>
    <w:rsid w:val="00FF2998"/>
    <w:rsid w:val="00FF4561"/>
    <w:rsid w:val="00FF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24570"/>
  <w15:chartTrackingRefBased/>
  <w15:docId w15:val="{5081DCBC-8415-42E6-99F2-53F09AA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B0F"/>
    <w:rPr>
      <w:sz w:val="24"/>
      <w:szCs w:val="24"/>
      <w:lang w:eastAsia="en-US"/>
    </w:rPr>
  </w:style>
  <w:style w:type="paragraph" w:styleId="Heading1">
    <w:name w:val="heading 1"/>
    <w:basedOn w:val="Normal"/>
    <w:next w:val="Normal"/>
    <w:link w:val="Heading1Char"/>
    <w:qFormat/>
    <w:rsid w:val="00617827"/>
    <w:pPr>
      <w:jc w:val="both"/>
      <w:outlineLvl w:val="0"/>
    </w:pPr>
    <w:rPr>
      <w:rFonts w:ascii="Arial" w:hAnsi="Arial" w:cs="Arial"/>
      <w:b/>
      <w:color w:val="215868"/>
      <w:sz w:val="22"/>
    </w:rPr>
  </w:style>
  <w:style w:type="paragraph" w:styleId="Heading2">
    <w:name w:val="heading 2"/>
    <w:basedOn w:val="Normal"/>
    <w:next w:val="Normal"/>
    <w:link w:val="Heading2Char"/>
    <w:qFormat/>
    <w:rsid w:val="00617827"/>
    <w:pPr>
      <w:outlineLvl w:val="1"/>
    </w:pPr>
    <w:rPr>
      <w:rFonts w:ascii="Arial" w:hAnsi="Arial" w:cs="Arial"/>
      <w:i/>
      <w:color w:val="215868"/>
      <w:sz w:val="22"/>
      <w:szCs w:val="20"/>
    </w:rPr>
  </w:style>
  <w:style w:type="paragraph" w:styleId="Heading3">
    <w:name w:val="heading 3"/>
    <w:basedOn w:val="Heading2"/>
    <w:next w:val="Normal"/>
    <w:qFormat/>
    <w:rsid w:val="00617827"/>
    <w:pPr>
      <w:keepNext/>
      <w:spacing w:before="240" w:after="60"/>
      <w:outlineLvl w:val="2"/>
    </w:pPr>
    <w:rPr>
      <w:bCs/>
      <w:szCs w:val="26"/>
    </w:rPr>
  </w:style>
  <w:style w:type="paragraph" w:styleId="Heading4">
    <w:name w:val="heading 4"/>
    <w:basedOn w:val="Normal"/>
    <w:next w:val="Normal"/>
    <w:qFormat/>
    <w:rsid w:val="00F60B0F"/>
    <w:pPr>
      <w:keepNext/>
      <w:spacing w:before="240" w:after="60"/>
      <w:outlineLvl w:val="3"/>
    </w:pPr>
    <w:rPr>
      <w:b/>
      <w:bCs/>
      <w:sz w:val="28"/>
      <w:szCs w:val="28"/>
    </w:rPr>
  </w:style>
  <w:style w:type="paragraph" w:styleId="Heading5">
    <w:name w:val="heading 5"/>
    <w:basedOn w:val="Normal"/>
    <w:next w:val="Normal"/>
    <w:qFormat/>
    <w:rsid w:val="00F60B0F"/>
    <w:pPr>
      <w:spacing w:before="240" w:after="60"/>
      <w:outlineLvl w:val="4"/>
    </w:pPr>
    <w:rPr>
      <w:b/>
      <w:bCs/>
      <w:i/>
      <w:iCs/>
      <w:sz w:val="26"/>
      <w:szCs w:val="26"/>
    </w:rPr>
  </w:style>
  <w:style w:type="paragraph" w:styleId="Heading6">
    <w:name w:val="heading 6"/>
    <w:basedOn w:val="Normal"/>
    <w:next w:val="Normal"/>
    <w:qFormat/>
    <w:rsid w:val="00F60B0F"/>
    <w:pPr>
      <w:spacing w:before="240" w:after="60"/>
      <w:outlineLvl w:val="5"/>
    </w:pPr>
    <w:rPr>
      <w:b/>
      <w:bCs/>
      <w:sz w:val="22"/>
      <w:szCs w:val="22"/>
    </w:rPr>
  </w:style>
  <w:style w:type="paragraph" w:styleId="Heading7">
    <w:name w:val="heading 7"/>
    <w:basedOn w:val="Normal"/>
    <w:next w:val="Normal"/>
    <w:qFormat/>
    <w:rsid w:val="00F60B0F"/>
    <w:pPr>
      <w:spacing w:before="240" w:after="60"/>
      <w:outlineLvl w:val="6"/>
    </w:pPr>
  </w:style>
  <w:style w:type="paragraph" w:styleId="Heading8">
    <w:name w:val="heading 8"/>
    <w:basedOn w:val="Normal"/>
    <w:next w:val="Normal"/>
    <w:qFormat/>
    <w:rsid w:val="00F60B0F"/>
    <w:pPr>
      <w:spacing w:before="240" w:after="60"/>
      <w:outlineLvl w:val="7"/>
    </w:pPr>
    <w:rPr>
      <w:i/>
      <w:iCs/>
    </w:rPr>
  </w:style>
  <w:style w:type="paragraph" w:styleId="Heading9">
    <w:name w:val="heading 9"/>
    <w:basedOn w:val="Normal"/>
    <w:next w:val="Normal"/>
    <w:qFormat/>
    <w:rsid w:val="00F60B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rsid w:val="00F60B0F"/>
    <w:pPr>
      <w:jc w:val="both"/>
    </w:pPr>
    <w:rPr>
      <w:rFonts w:ascii="Arial" w:hAnsi="Arial"/>
      <w:sz w:val="22"/>
      <w:lang w:eastAsia="en-US"/>
    </w:rPr>
  </w:style>
  <w:style w:type="paragraph" w:customStyle="1" w:styleId="00-Heading">
    <w:name w:val="00-Heading"/>
    <w:basedOn w:val="00-Normal-BB"/>
    <w:next w:val="00-Normal-BB"/>
    <w:rsid w:val="00F60B0F"/>
    <w:rPr>
      <w:b/>
    </w:rPr>
  </w:style>
  <w:style w:type="paragraph" w:customStyle="1" w:styleId="01-Bullet5-BB">
    <w:name w:val="01-Bullet5-BB"/>
    <w:basedOn w:val="Normal"/>
    <w:rsid w:val="00F60B0F"/>
    <w:pPr>
      <w:numPr>
        <w:numId w:val="1"/>
      </w:numPr>
      <w:tabs>
        <w:tab w:val="clear" w:pos="720"/>
        <w:tab w:val="num" w:pos="3240"/>
      </w:tabs>
      <w:ind w:left="3238" w:hanging="358"/>
      <w:jc w:val="both"/>
    </w:pPr>
    <w:rPr>
      <w:rFonts w:ascii="Arial" w:hAnsi="Arial"/>
      <w:sz w:val="22"/>
      <w:szCs w:val="20"/>
    </w:rPr>
  </w:style>
  <w:style w:type="paragraph" w:customStyle="1" w:styleId="01-Level1-BB">
    <w:name w:val="01-Level1-BB"/>
    <w:basedOn w:val="00-Normal-BB"/>
    <w:next w:val="Normal"/>
    <w:rsid w:val="00F60B0F"/>
    <w:pPr>
      <w:numPr>
        <w:ilvl w:val="1"/>
        <w:numId w:val="1"/>
      </w:numPr>
      <w:tabs>
        <w:tab w:val="clear" w:pos="1440"/>
        <w:tab w:val="num" w:pos="720"/>
      </w:tabs>
      <w:ind w:left="720"/>
    </w:pPr>
    <w:rPr>
      <w:b/>
    </w:rPr>
  </w:style>
  <w:style w:type="paragraph" w:customStyle="1" w:styleId="01-Level2-BB">
    <w:name w:val="01-Level2-BB"/>
    <w:basedOn w:val="00-Normal-BB"/>
    <w:next w:val="Normal"/>
    <w:rsid w:val="00F60B0F"/>
    <w:pPr>
      <w:numPr>
        <w:ilvl w:val="2"/>
        <w:numId w:val="1"/>
      </w:numPr>
      <w:tabs>
        <w:tab w:val="clear" w:pos="2880"/>
        <w:tab w:val="num" w:pos="1440"/>
      </w:tabs>
      <w:ind w:left="1440" w:hanging="720"/>
    </w:pPr>
  </w:style>
  <w:style w:type="paragraph" w:customStyle="1" w:styleId="01-Level3-BB">
    <w:name w:val="01-Level3-BB"/>
    <w:basedOn w:val="00-Normal-BB"/>
    <w:next w:val="Normal"/>
    <w:rsid w:val="00F60B0F"/>
    <w:pPr>
      <w:numPr>
        <w:ilvl w:val="3"/>
        <w:numId w:val="1"/>
      </w:numPr>
    </w:pPr>
  </w:style>
  <w:style w:type="paragraph" w:customStyle="1" w:styleId="01-Level4-BB">
    <w:name w:val="01-Level4-BB"/>
    <w:basedOn w:val="00-Normal-BB"/>
    <w:next w:val="Normal"/>
    <w:rsid w:val="00F60B0F"/>
    <w:pPr>
      <w:numPr>
        <w:ilvl w:val="4"/>
        <w:numId w:val="1"/>
      </w:numPr>
    </w:pPr>
  </w:style>
  <w:style w:type="paragraph" w:styleId="BodyTextIndent">
    <w:name w:val="Body Text Indent"/>
    <w:basedOn w:val="Normal"/>
    <w:rsid w:val="00F60B0F"/>
    <w:pPr>
      <w:ind w:left="720" w:firstLine="698"/>
      <w:jc w:val="both"/>
    </w:pPr>
    <w:rPr>
      <w:szCs w:val="20"/>
    </w:rPr>
  </w:style>
  <w:style w:type="character" w:styleId="Hyperlink">
    <w:name w:val="Hyperlink"/>
    <w:uiPriority w:val="99"/>
    <w:rsid w:val="00F60B0F"/>
    <w:rPr>
      <w:color w:val="0000FF"/>
      <w:u w:val="single"/>
    </w:rPr>
  </w:style>
  <w:style w:type="paragraph" w:styleId="BodyTextIndent2">
    <w:name w:val="Body Text Indent 2"/>
    <w:basedOn w:val="Normal"/>
    <w:rsid w:val="00F60B0F"/>
    <w:pPr>
      <w:ind w:left="720"/>
      <w:jc w:val="both"/>
    </w:pPr>
    <w:rPr>
      <w:szCs w:val="20"/>
    </w:rPr>
  </w:style>
  <w:style w:type="paragraph" w:styleId="BodyTextIndent3">
    <w:name w:val="Body Text Indent 3"/>
    <w:basedOn w:val="Normal"/>
    <w:rsid w:val="00F60B0F"/>
    <w:pPr>
      <w:ind w:left="720" w:hanging="720"/>
      <w:jc w:val="both"/>
    </w:pPr>
    <w:rPr>
      <w:rFonts w:ascii="Tahoma" w:hAnsi="Tahoma"/>
      <w:bCs/>
      <w:sz w:val="22"/>
      <w:szCs w:val="20"/>
    </w:rPr>
  </w:style>
  <w:style w:type="paragraph" w:styleId="BodyText">
    <w:name w:val="Body Text"/>
    <w:basedOn w:val="Normal"/>
    <w:rsid w:val="00F60B0F"/>
    <w:pPr>
      <w:jc w:val="both"/>
    </w:pPr>
    <w:rPr>
      <w:rFonts w:ascii="Tahoma" w:hAnsi="Tahoma"/>
      <w:sz w:val="22"/>
      <w:szCs w:val="20"/>
    </w:rPr>
  </w:style>
  <w:style w:type="paragraph" w:styleId="BalloonText">
    <w:name w:val="Balloon Text"/>
    <w:basedOn w:val="Normal"/>
    <w:semiHidden/>
    <w:rsid w:val="006D1CCC"/>
    <w:rPr>
      <w:rFonts w:ascii="Tahoma" w:hAnsi="Tahoma" w:cs="Tahoma"/>
      <w:sz w:val="16"/>
      <w:szCs w:val="16"/>
    </w:rPr>
  </w:style>
  <w:style w:type="paragraph" w:styleId="Header">
    <w:name w:val="header"/>
    <w:basedOn w:val="Normal"/>
    <w:rsid w:val="006D1CCC"/>
    <w:pPr>
      <w:tabs>
        <w:tab w:val="center" w:pos="4153"/>
        <w:tab w:val="right" w:pos="8306"/>
      </w:tabs>
    </w:pPr>
  </w:style>
  <w:style w:type="paragraph" w:styleId="Footer">
    <w:name w:val="footer"/>
    <w:basedOn w:val="Normal"/>
    <w:link w:val="FooterChar"/>
    <w:uiPriority w:val="99"/>
    <w:rsid w:val="006D1CCC"/>
    <w:pPr>
      <w:tabs>
        <w:tab w:val="center" w:pos="4153"/>
        <w:tab w:val="right" w:pos="8306"/>
      </w:tabs>
    </w:pPr>
  </w:style>
  <w:style w:type="character" w:styleId="PageNumber">
    <w:name w:val="page number"/>
    <w:basedOn w:val="DefaultParagraphFont"/>
    <w:rsid w:val="006D1CCC"/>
  </w:style>
  <w:style w:type="table" w:styleId="TableGrid">
    <w:name w:val="Table Grid"/>
    <w:basedOn w:val="TableNormal"/>
    <w:rsid w:val="0090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41263"/>
    <w:pPr>
      <w:keepNext/>
      <w:keepLines/>
      <w:spacing w:before="480" w:line="276" w:lineRule="auto"/>
      <w:jc w:val="left"/>
      <w:outlineLvl w:val="9"/>
    </w:pPr>
    <w:rPr>
      <w:rFonts w:ascii="Cambria" w:eastAsia="MS Gothic" w:hAnsi="Cambria" w:cs="Times New Roman"/>
      <w:bCs/>
      <w:sz w:val="28"/>
      <w:szCs w:val="28"/>
      <w:lang w:val="en-US" w:eastAsia="ja-JP"/>
    </w:rPr>
  </w:style>
  <w:style w:type="paragraph" w:styleId="TOC1">
    <w:name w:val="toc 1"/>
    <w:basedOn w:val="Heading1"/>
    <w:next w:val="Heading1"/>
    <w:autoRedefine/>
    <w:uiPriority w:val="39"/>
    <w:rsid w:val="00505157"/>
    <w:pPr>
      <w:spacing w:line="360" w:lineRule="auto"/>
    </w:pPr>
    <w:rPr>
      <w:b w:val="0"/>
    </w:rPr>
  </w:style>
  <w:style w:type="paragraph" w:styleId="TOC2">
    <w:name w:val="toc 2"/>
    <w:basedOn w:val="Heading2"/>
    <w:next w:val="Heading2"/>
    <w:autoRedefine/>
    <w:uiPriority w:val="39"/>
    <w:rsid w:val="00505157"/>
    <w:pPr>
      <w:tabs>
        <w:tab w:val="right" w:leader="dot" w:pos="8296"/>
      </w:tabs>
      <w:spacing w:after="120"/>
      <w:ind w:left="238"/>
      <w:contextualSpacing/>
    </w:pPr>
    <w:rPr>
      <w:i w:val="0"/>
    </w:rPr>
  </w:style>
  <w:style w:type="paragraph" w:styleId="TOC3">
    <w:name w:val="toc 3"/>
    <w:basedOn w:val="Heading3"/>
    <w:next w:val="Heading3"/>
    <w:autoRedefine/>
    <w:uiPriority w:val="39"/>
    <w:rsid w:val="00505157"/>
    <w:pPr>
      <w:spacing w:before="0" w:after="120"/>
      <w:ind w:left="482"/>
      <w:contextualSpacing/>
    </w:pPr>
  </w:style>
  <w:style w:type="paragraph" w:styleId="ListParagraph">
    <w:name w:val="List Paragraph"/>
    <w:basedOn w:val="Normal"/>
    <w:uiPriority w:val="34"/>
    <w:qFormat/>
    <w:rsid w:val="00DD2545"/>
    <w:pPr>
      <w:ind w:left="720"/>
    </w:pPr>
  </w:style>
  <w:style w:type="character" w:customStyle="1" w:styleId="Heading2Char">
    <w:name w:val="Heading 2 Char"/>
    <w:link w:val="Heading2"/>
    <w:rsid w:val="00617827"/>
    <w:rPr>
      <w:rFonts w:ascii="Arial" w:hAnsi="Arial" w:cs="Arial"/>
      <w:i/>
      <w:color w:val="215868"/>
      <w:sz w:val="22"/>
      <w:lang w:eastAsia="en-US"/>
    </w:rPr>
  </w:style>
  <w:style w:type="character" w:styleId="FollowedHyperlink">
    <w:name w:val="FollowedHyperlink"/>
    <w:rsid w:val="00F25C32"/>
    <w:rPr>
      <w:color w:val="954F72"/>
      <w:u w:val="single"/>
    </w:rPr>
  </w:style>
  <w:style w:type="character" w:styleId="UnresolvedMention">
    <w:name w:val="Unresolved Mention"/>
    <w:uiPriority w:val="99"/>
    <w:semiHidden/>
    <w:unhideWhenUsed/>
    <w:rsid w:val="00F25C32"/>
    <w:rPr>
      <w:color w:val="605E5C"/>
      <w:shd w:val="clear" w:color="auto" w:fill="E1DFDD"/>
    </w:rPr>
  </w:style>
  <w:style w:type="character" w:styleId="CommentReference">
    <w:name w:val="annotation reference"/>
    <w:rsid w:val="002A49E7"/>
    <w:rPr>
      <w:sz w:val="16"/>
      <w:szCs w:val="16"/>
    </w:rPr>
  </w:style>
  <w:style w:type="paragraph" w:styleId="CommentText">
    <w:name w:val="annotation text"/>
    <w:basedOn w:val="Normal"/>
    <w:link w:val="CommentTextChar"/>
    <w:rsid w:val="002A49E7"/>
    <w:rPr>
      <w:sz w:val="20"/>
      <w:szCs w:val="20"/>
    </w:rPr>
  </w:style>
  <w:style w:type="character" w:customStyle="1" w:styleId="CommentTextChar">
    <w:name w:val="Comment Text Char"/>
    <w:link w:val="CommentText"/>
    <w:rsid w:val="002A49E7"/>
    <w:rPr>
      <w:lang w:eastAsia="en-US"/>
    </w:rPr>
  </w:style>
  <w:style w:type="paragraph" w:styleId="CommentSubject">
    <w:name w:val="annotation subject"/>
    <w:basedOn w:val="CommentText"/>
    <w:next w:val="CommentText"/>
    <w:link w:val="CommentSubjectChar"/>
    <w:rsid w:val="002A49E7"/>
    <w:rPr>
      <w:b/>
      <w:bCs/>
    </w:rPr>
  </w:style>
  <w:style w:type="character" w:customStyle="1" w:styleId="CommentSubjectChar">
    <w:name w:val="Comment Subject Char"/>
    <w:link w:val="CommentSubject"/>
    <w:rsid w:val="002A49E7"/>
    <w:rPr>
      <w:b/>
      <w:bCs/>
      <w:lang w:eastAsia="en-US"/>
    </w:rPr>
  </w:style>
  <w:style w:type="character" w:customStyle="1" w:styleId="Heading1Char">
    <w:name w:val="Heading 1 Char"/>
    <w:link w:val="Heading1"/>
    <w:rsid w:val="00505157"/>
    <w:rPr>
      <w:rFonts w:ascii="Arial" w:hAnsi="Arial" w:cs="Arial"/>
      <w:b/>
      <w:color w:val="215868"/>
      <w:sz w:val="22"/>
      <w:szCs w:val="24"/>
      <w:lang w:eastAsia="en-US"/>
    </w:rPr>
  </w:style>
  <w:style w:type="character" w:customStyle="1" w:styleId="FooterChar">
    <w:name w:val="Footer Char"/>
    <w:basedOn w:val="DefaultParagraphFont"/>
    <w:link w:val="Footer"/>
    <w:uiPriority w:val="99"/>
    <w:rsid w:val="003557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erkshirepensions.org.uk/bpf/employers/employer-forms" TargetMode="External"/><Relationship Id="rId26" Type="http://schemas.openxmlformats.org/officeDocument/2006/relationships/hyperlink" Target="https://berkshirepensions.org.uk/bpf/employers/employer-forms" TargetMode="External"/><Relationship Id="rId39" Type="http://schemas.openxmlformats.org/officeDocument/2006/relationships/hyperlink" Target="mailto:info@berkshirepensions.org.uk" TargetMode="External"/><Relationship Id="rId21" Type="http://schemas.openxmlformats.org/officeDocument/2006/relationships/hyperlink" Target="https://berkshirepensions.org.uk/" TargetMode="External"/><Relationship Id="rId34" Type="http://schemas.openxmlformats.org/officeDocument/2006/relationships/hyperlink" Target="mailto:info@berkshirepensions.org.uk" TargetMode="External"/><Relationship Id="rId42" Type="http://schemas.openxmlformats.org/officeDocument/2006/relationships/hyperlink" Target="https://berkshirepensions.org.uk/bpf/employers/employer-forms" TargetMode="External"/><Relationship Id="rId47" Type="http://schemas.openxmlformats.org/officeDocument/2006/relationships/hyperlink" Target="https://berkshirepensions.org.uk/" TargetMode="External"/><Relationship Id="rId50" Type="http://schemas.openxmlformats.org/officeDocument/2006/relationships/hyperlink" Target="https://berkshirepensions.org.uk/bpf/employers/employer-form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erkshirepensions.org.uk" TargetMode="External"/><Relationship Id="rId25" Type="http://schemas.openxmlformats.org/officeDocument/2006/relationships/hyperlink" Target="https://berkshirepensions.org.uk/bpf/employers" TargetMode="External"/><Relationship Id="rId33" Type="http://schemas.openxmlformats.org/officeDocument/2006/relationships/hyperlink" Target="https://berkshirepensions.org.uk/bpf/employers/employer-forms" TargetMode="External"/><Relationship Id="rId38" Type="http://schemas.openxmlformats.org/officeDocument/2006/relationships/hyperlink" Target="mailto:info@berkshirepensions.org.uk" TargetMode="External"/><Relationship Id="rId46" Type="http://schemas.openxmlformats.org/officeDocument/2006/relationships/hyperlink" Target="https://berkshirepensions.org.uk/bpf/employers/employer-forms" TargetMode="External"/><Relationship Id="rId2" Type="http://schemas.openxmlformats.org/officeDocument/2006/relationships/numbering" Target="numbering.xml"/><Relationship Id="rId16" Type="http://schemas.openxmlformats.org/officeDocument/2006/relationships/hyperlink" Target="https://berkshirepensions.org.uk/" TargetMode="External"/><Relationship Id="rId20" Type="http://schemas.openxmlformats.org/officeDocument/2006/relationships/hyperlink" Target="https://berkshirepensions.org.uk/bpf/employers/employer-forms" TargetMode="External"/><Relationship Id="rId29" Type="http://schemas.openxmlformats.org/officeDocument/2006/relationships/hyperlink" Target="https://berkshirepensions.org.uk/bpf/employers" TargetMode="External"/><Relationship Id="rId41" Type="http://schemas.openxmlformats.org/officeDocument/2006/relationships/hyperlink" Target="https://berkshirepensions.org.uk/bpf/employers/employer-forms" TargetMode="External"/><Relationship Id="rId54" Type="http://schemas.openxmlformats.org/officeDocument/2006/relationships/hyperlink" Target="https://berkshirepension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info@berkshirepensions.org.uk" TargetMode="External"/><Relationship Id="rId32" Type="http://schemas.openxmlformats.org/officeDocument/2006/relationships/hyperlink" Target="mailto:info@berkshirepensions.org.uk" TargetMode="External"/><Relationship Id="rId37" Type="http://schemas.openxmlformats.org/officeDocument/2006/relationships/hyperlink" Target="https://berkshirepensions.org.uk/" TargetMode="External"/><Relationship Id="rId40" Type="http://schemas.openxmlformats.org/officeDocument/2006/relationships/hyperlink" Target="https://berkshirepensions.org.uk/bpf/employers/employer-forms" TargetMode="External"/><Relationship Id="rId45" Type="http://schemas.openxmlformats.org/officeDocument/2006/relationships/hyperlink" Target="mailto:lgps@rbwm.gov.uk" TargetMode="External"/><Relationship Id="rId53" Type="http://schemas.openxmlformats.org/officeDocument/2006/relationships/hyperlink" Target="https://berkshirepensions.org.uk/bpf/employers/employer-forms" TargetMode="External"/><Relationship Id="rId5" Type="http://schemas.openxmlformats.org/officeDocument/2006/relationships/webSettings" Target="webSettings.xml"/><Relationship Id="rId15" Type="http://schemas.openxmlformats.org/officeDocument/2006/relationships/hyperlink" Target="https://berkshirepensions.org.uk/bpf/employers/employer-forms" TargetMode="External"/><Relationship Id="rId23" Type="http://schemas.openxmlformats.org/officeDocument/2006/relationships/hyperlink" Target="https://berkshirepensions.org.uk/" TargetMode="External"/><Relationship Id="rId28" Type="http://schemas.openxmlformats.org/officeDocument/2006/relationships/hyperlink" Target="mailto:info@berkshirepensions.org.uk" TargetMode="External"/><Relationship Id="rId36" Type="http://schemas.openxmlformats.org/officeDocument/2006/relationships/hyperlink" Target="https://berkshirepensions.org.uk/bpf/employers/employer-forms" TargetMode="External"/><Relationship Id="rId49" Type="http://schemas.openxmlformats.org/officeDocument/2006/relationships/hyperlink" Target="https://berkshirepensions.org.uk/" TargetMode="External"/><Relationship Id="rId57" Type="http://schemas.openxmlformats.org/officeDocument/2006/relationships/theme" Target="theme/theme1.xml"/><Relationship Id="rId10" Type="http://schemas.openxmlformats.org/officeDocument/2006/relationships/image" Target="media/image20.emf"/><Relationship Id="rId19" Type="http://schemas.openxmlformats.org/officeDocument/2006/relationships/hyperlink" Target="https://berkshirepensions.org.uk/" TargetMode="External"/><Relationship Id="rId31" Type="http://schemas.openxmlformats.org/officeDocument/2006/relationships/hyperlink" Target="https://berkshirepensions.org.uk/bpf/my-pension-online/my-pension-online" TargetMode="External"/><Relationship Id="rId44" Type="http://schemas.openxmlformats.org/officeDocument/2006/relationships/hyperlink" Target="mailto:info@berkshirepensions.org.uk" TargetMode="External"/><Relationship Id="rId52" Type="http://schemas.openxmlformats.org/officeDocument/2006/relationships/hyperlink" Target="https://berkshirepensions.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yperlink" Target="https://berkshirepensions.org.uk/bpf/employers/employer-forms" TargetMode="External"/><Relationship Id="rId27" Type="http://schemas.openxmlformats.org/officeDocument/2006/relationships/hyperlink" Target="https://berkshirepensions.org.uk/" TargetMode="External"/><Relationship Id="rId30" Type="http://schemas.openxmlformats.org/officeDocument/2006/relationships/hyperlink" Target="https://berkshirepensions.org.uk/" TargetMode="External"/><Relationship Id="rId35" Type="http://schemas.openxmlformats.org/officeDocument/2006/relationships/hyperlink" Target="mailto:info@berkshirepensions.org.uk" TargetMode="External"/><Relationship Id="rId43" Type="http://schemas.openxmlformats.org/officeDocument/2006/relationships/hyperlink" Target="https://berkshirepensions.org.uk/" TargetMode="External"/><Relationship Id="rId48" Type="http://schemas.openxmlformats.org/officeDocument/2006/relationships/hyperlink" Target="https://berkshirepensions.org.uk/bpf/employers/employer-forms"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berkshirepensions.org.uk/bpf/employers/employer-form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6D91-4801-4931-80B9-510D2FA6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8086</Words>
  <Characters>50190</Characters>
  <Application>Microsoft Office Word</Application>
  <DocSecurity>0</DocSecurity>
  <Lines>1140</Lines>
  <Paragraphs>458</Paragraphs>
  <ScaleCrop>false</ScaleCrop>
  <HeadingPairs>
    <vt:vector size="2" baseType="variant">
      <vt:variant>
        <vt:lpstr>Title</vt:lpstr>
      </vt:variant>
      <vt:variant>
        <vt:i4>1</vt:i4>
      </vt:variant>
    </vt:vector>
  </HeadingPairs>
  <TitlesOfParts>
    <vt:vector size="1" baseType="lpstr">
      <vt:lpstr>ROYAL COUNTY OF BERKSHIRE PENSION FUND</vt:lpstr>
    </vt:vector>
  </TitlesOfParts>
  <Company>RBWM</Company>
  <LinksUpToDate>false</LinksUpToDate>
  <CharactersWithSpaces>57818</CharactersWithSpaces>
  <SharedDoc>false</SharedDoc>
  <HLinks>
    <vt:vector size="516" baseType="variant">
      <vt:variant>
        <vt:i4>5177436</vt:i4>
      </vt:variant>
      <vt:variant>
        <vt:i4>432</vt:i4>
      </vt:variant>
      <vt:variant>
        <vt:i4>0</vt:i4>
      </vt:variant>
      <vt:variant>
        <vt:i4>5</vt:i4>
      </vt:variant>
      <vt:variant>
        <vt:lpwstr/>
      </vt:variant>
      <vt:variant>
        <vt:lpwstr>_Annual_Returns</vt:lpwstr>
      </vt:variant>
      <vt:variant>
        <vt:i4>6094867</vt:i4>
      </vt:variant>
      <vt:variant>
        <vt:i4>429</vt:i4>
      </vt:variant>
      <vt:variant>
        <vt:i4>0</vt:i4>
      </vt:variant>
      <vt:variant>
        <vt:i4>5</vt:i4>
      </vt:variant>
      <vt:variant>
        <vt:lpwstr>https://berkshirepensions.org.uk/bpf/employers/employer-forms</vt:lpwstr>
      </vt:variant>
      <vt:variant>
        <vt:lpwstr/>
      </vt:variant>
      <vt:variant>
        <vt:i4>5177364</vt:i4>
      </vt:variant>
      <vt:variant>
        <vt:i4>426</vt:i4>
      </vt:variant>
      <vt:variant>
        <vt:i4>0</vt:i4>
      </vt:variant>
      <vt:variant>
        <vt:i4>5</vt:i4>
      </vt:variant>
      <vt:variant>
        <vt:lpwstr>https://berkshirepensions.org.uk/bpf/employers/policy-statements</vt:lpwstr>
      </vt:variant>
      <vt:variant>
        <vt:lpwstr/>
      </vt:variant>
      <vt:variant>
        <vt:i4>327768</vt:i4>
      </vt:variant>
      <vt:variant>
        <vt:i4>422</vt:i4>
      </vt:variant>
      <vt:variant>
        <vt:i4>0</vt:i4>
      </vt:variant>
      <vt:variant>
        <vt:i4>5</vt:i4>
      </vt:variant>
      <vt:variant>
        <vt:lpwstr>https://berkshirepensions.org.uk/</vt:lpwstr>
      </vt:variant>
      <vt:variant>
        <vt:lpwstr/>
      </vt:variant>
      <vt:variant>
        <vt:i4>6094867</vt:i4>
      </vt:variant>
      <vt:variant>
        <vt:i4>420</vt:i4>
      </vt:variant>
      <vt:variant>
        <vt:i4>0</vt:i4>
      </vt:variant>
      <vt:variant>
        <vt:i4>5</vt:i4>
      </vt:variant>
      <vt:variant>
        <vt:lpwstr>https://berkshirepensions.org.uk/bpf/employers/employer-forms</vt:lpwstr>
      </vt:variant>
      <vt:variant>
        <vt:lpwstr/>
      </vt:variant>
      <vt:variant>
        <vt:i4>5570612</vt:i4>
      </vt:variant>
      <vt:variant>
        <vt:i4>417</vt:i4>
      </vt:variant>
      <vt:variant>
        <vt:i4>0</vt:i4>
      </vt:variant>
      <vt:variant>
        <vt:i4>5</vt:i4>
      </vt:variant>
      <vt:variant>
        <vt:lpwstr>mailto:lgps@rbwm.gov.uk</vt:lpwstr>
      </vt:variant>
      <vt:variant>
        <vt:lpwstr/>
      </vt:variant>
      <vt:variant>
        <vt:i4>3735635</vt:i4>
      </vt:variant>
      <vt:variant>
        <vt:i4>414</vt:i4>
      </vt:variant>
      <vt:variant>
        <vt:i4>0</vt:i4>
      </vt:variant>
      <vt:variant>
        <vt:i4>5</vt:i4>
      </vt:variant>
      <vt:variant>
        <vt:lpwstr>mailto:info@berkshirepensions.org.uk</vt:lpwstr>
      </vt:variant>
      <vt:variant>
        <vt:lpwstr/>
      </vt:variant>
      <vt:variant>
        <vt:i4>327768</vt:i4>
      </vt:variant>
      <vt:variant>
        <vt:i4>409</vt:i4>
      </vt:variant>
      <vt:variant>
        <vt:i4>0</vt:i4>
      </vt:variant>
      <vt:variant>
        <vt:i4>5</vt:i4>
      </vt:variant>
      <vt:variant>
        <vt:lpwstr>https://berkshirepensions.org.uk/</vt:lpwstr>
      </vt:variant>
      <vt:variant>
        <vt:lpwstr/>
      </vt:variant>
      <vt:variant>
        <vt:i4>6094867</vt:i4>
      </vt:variant>
      <vt:variant>
        <vt:i4>407</vt:i4>
      </vt:variant>
      <vt:variant>
        <vt:i4>0</vt:i4>
      </vt:variant>
      <vt:variant>
        <vt:i4>5</vt:i4>
      </vt:variant>
      <vt:variant>
        <vt:lpwstr>https://berkshirepensions.org.uk/bpf/employers/employer-forms</vt:lpwstr>
      </vt:variant>
      <vt:variant>
        <vt:lpwstr/>
      </vt:variant>
      <vt:variant>
        <vt:i4>6094867</vt:i4>
      </vt:variant>
      <vt:variant>
        <vt:i4>405</vt:i4>
      </vt:variant>
      <vt:variant>
        <vt:i4>0</vt:i4>
      </vt:variant>
      <vt:variant>
        <vt:i4>5</vt:i4>
      </vt:variant>
      <vt:variant>
        <vt:lpwstr>https://berkshirepensions.org.uk/bpf/employers/employer-forms</vt:lpwstr>
      </vt:variant>
      <vt:variant>
        <vt:lpwstr/>
      </vt:variant>
      <vt:variant>
        <vt:i4>6094867</vt:i4>
      </vt:variant>
      <vt:variant>
        <vt:i4>402</vt:i4>
      </vt:variant>
      <vt:variant>
        <vt:i4>0</vt:i4>
      </vt:variant>
      <vt:variant>
        <vt:i4>5</vt:i4>
      </vt:variant>
      <vt:variant>
        <vt:lpwstr>https://berkshirepensions.org.uk/bpf/employers/employer-forms</vt:lpwstr>
      </vt:variant>
      <vt:variant>
        <vt:lpwstr/>
      </vt:variant>
      <vt:variant>
        <vt:i4>3735635</vt:i4>
      </vt:variant>
      <vt:variant>
        <vt:i4>399</vt:i4>
      </vt:variant>
      <vt:variant>
        <vt:i4>0</vt:i4>
      </vt:variant>
      <vt:variant>
        <vt:i4>5</vt:i4>
      </vt:variant>
      <vt:variant>
        <vt:lpwstr>mailto:info@berkshirepensions.org.uk</vt:lpwstr>
      </vt:variant>
      <vt:variant>
        <vt:lpwstr/>
      </vt:variant>
      <vt:variant>
        <vt:i4>3735635</vt:i4>
      </vt:variant>
      <vt:variant>
        <vt:i4>396</vt:i4>
      </vt:variant>
      <vt:variant>
        <vt:i4>0</vt:i4>
      </vt:variant>
      <vt:variant>
        <vt:i4>5</vt:i4>
      </vt:variant>
      <vt:variant>
        <vt:lpwstr>mailto:info@berkshirepensions.org.uk</vt:lpwstr>
      </vt:variant>
      <vt:variant>
        <vt:lpwstr/>
      </vt:variant>
      <vt:variant>
        <vt:i4>327768</vt:i4>
      </vt:variant>
      <vt:variant>
        <vt:i4>392</vt:i4>
      </vt:variant>
      <vt:variant>
        <vt:i4>0</vt:i4>
      </vt:variant>
      <vt:variant>
        <vt:i4>5</vt:i4>
      </vt:variant>
      <vt:variant>
        <vt:lpwstr>https://berkshirepensions.org.uk/</vt:lpwstr>
      </vt:variant>
      <vt:variant>
        <vt:lpwstr/>
      </vt:variant>
      <vt:variant>
        <vt:i4>6094867</vt:i4>
      </vt:variant>
      <vt:variant>
        <vt:i4>390</vt:i4>
      </vt:variant>
      <vt:variant>
        <vt:i4>0</vt:i4>
      </vt:variant>
      <vt:variant>
        <vt:i4>5</vt:i4>
      </vt:variant>
      <vt:variant>
        <vt:lpwstr>https://berkshirepensions.org.uk/bpf/employers/employer-forms</vt:lpwstr>
      </vt:variant>
      <vt:variant>
        <vt:lpwstr/>
      </vt:variant>
      <vt:variant>
        <vt:i4>3735635</vt:i4>
      </vt:variant>
      <vt:variant>
        <vt:i4>387</vt:i4>
      </vt:variant>
      <vt:variant>
        <vt:i4>0</vt:i4>
      </vt:variant>
      <vt:variant>
        <vt:i4>5</vt:i4>
      </vt:variant>
      <vt:variant>
        <vt:lpwstr>mailto:info@berkshirepensions.org.uk</vt:lpwstr>
      </vt:variant>
      <vt:variant>
        <vt:lpwstr/>
      </vt:variant>
      <vt:variant>
        <vt:i4>3735635</vt:i4>
      </vt:variant>
      <vt:variant>
        <vt:i4>384</vt:i4>
      </vt:variant>
      <vt:variant>
        <vt:i4>0</vt:i4>
      </vt:variant>
      <vt:variant>
        <vt:i4>5</vt:i4>
      </vt:variant>
      <vt:variant>
        <vt:lpwstr>mailto:info@berkshirepensions.org.uk</vt:lpwstr>
      </vt:variant>
      <vt:variant>
        <vt:lpwstr/>
      </vt:variant>
      <vt:variant>
        <vt:i4>6094867</vt:i4>
      </vt:variant>
      <vt:variant>
        <vt:i4>381</vt:i4>
      </vt:variant>
      <vt:variant>
        <vt:i4>0</vt:i4>
      </vt:variant>
      <vt:variant>
        <vt:i4>5</vt:i4>
      </vt:variant>
      <vt:variant>
        <vt:lpwstr>https://berkshirepensions.org.uk/bpf/employers/employer-forms</vt:lpwstr>
      </vt:variant>
      <vt:variant>
        <vt:lpwstr/>
      </vt:variant>
      <vt:variant>
        <vt:i4>3735635</vt:i4>
      </vt:variant>
      <vt:variant>
        <vt:i4>378</vt:i4>
      </vt:variant>
      <vt:variant>
        <vt:i4>0</vt:i4>
      </vt:variant>
      <vt:variant>
        <vt:i4>5</vt:i4>
      </vt:variant>
      <vt:variant>
        <vt:lpwstr>mailto:info@berkshirepensions.org.uk</vt:lpwstr>
      </vt:variant>
      <vt:variant>
        <vt:lpwstr/>
      </vt:variant>
      <vt:variant>
        <vt:i4>65543</vt:i4>
      </vt:variant>
      <vt:variant>
        <vt:i4>375</vt:i4>
      </vt:variant>
      <vt:variant>
        <vt:i4>0</vt:i4>
      </vt:variant>
      <vt:variant>
        <vt:i4>5</vt:i4>
      </vt:variant>
      <vt:variant>
        <vt:lpwstr>https://berkshirepensions.org.uk/bpf/my-pension-online/my-pension-online</vt:lpwstr>
      </vt:variant>
      <vt:variant>
        <vt:lpwstr/>
      </vt:variant>
      <vt:variant>
        <vt:i4>327768</vt:i4>
      </vt:variant>
      <vt:variant>
        <vt:i4>371</vt:i4>
      </vt:variant>
      <vt:variant>
        <vt:i4>0</vt:i4>
      </vt:variant>
      <vt:variant>
        <vt:i4>5</vt:i4>
      </vt:variant>
      <vt:variant>
        <vt:lpwstr>https://berkshirepensions.org.uk/</vt:lpwstr>
      </vt:variant>
      <vt:variant>
        <vt:lpwstr/>
      </vt:variant>
      <vt:variant>
        <vt:i4>7143458</vt:i4>
      </vt:variant>
      <vt:variant>
        <vt:i4>369</vt:i4>
      </vt:variant>
      <vt:variant>
        <vt:i4>0</vt:i4>
      </vt:variant>
      <vt:variant>
        <vt:i4>5</vt:i4>
      </vt:variant>
      <vt:variant>
        <vt:lpwstr>https://berkshirepensions.org.uk/bpf/employers</vt:lpwstr>
      </vt:variant>
      <vt:variant>
        <vt:lpwstr/>
      </vt:variant>
      <vt:variant>
        <vt:i4>3735635</vt:i4>
      </vt:variant>
      <vt:variant>
        <vt:i4>366</vt:i4>
      </vt:variant>
      <vt:variant>
        <vt:i4>0</vt:i4>
      </vt:variant>
      <vt:variant>
        <vt:i4>5</vt:i4>
      </vt:variant>
      <vt:variant>
        <vt:lpwstr>mailto:info@berkshirepensions.org.uk</vt:lpwstr>
      </vt:variant>
      <vt:variant>
        <vt:lpwstr/>
      </vt:variant>
      <vt:variant>
        <vt:i4>327768</vt:i4>
      </vt:variant>
      <vt:variant>
        <vt:i4>361</vt:i4>
      </vt:variant>
      <vt:variant>
        <vt:i4>0</vt:i4>
      </vt:variant>
      <vt:variant>
        <vt:i4>5</vt:i4>
      </vt:variant>
      <vt:variant>
        <vt:lpwstr>https://berkshirepensions.org.uk/</vt:lpwstr>
      </vt:variant>
      <vt:variant>
        <vt:lpwstr/>
      </vt:variant>
      <vt:variant>
        <vt:i4>6094867</vt:i4>
      </vt:variant>
      <vt:variant>
        <vt:i4>359</vt:i4>
      </vt:variant>
      <vt:variant>
        <vt:i4>0</vt:i4>
      </vt:variant>
      <vt:variant>
        <vt:i4>5</vt:i4>
      </vt:variant>
      <vt:variant>
        <vt:lpwstr>https://berkshirepensions.org.uk/bpf/employers/employer-forms</vt:lpwstr>
      </vt:variant>
      <vt:variant>
        <vt:lpwstr/>
      </vt:variant>
      <vt:variant>
        <vt:i4>7143458</vt:i4>
      </vt:variant>
      <vt:variant>
        <vt:i4>357</vt:i4>
      </vt:variant>
      <vt:variant>
        <vt:i4>0</vt:i4>
      </vt:variant>
      <vt:variant>
        <vt:i4>5</vt:i4>
      </vt:variant>
      <vt:variant>
        <vt:lpwstr>https://berkshirepensions.org.uk/bpf/employers</vt:lpwstr>
      </vt:variant>
      <vt:variant>
        <vt:lpwstr/>
      </vt:variant>
      <vt:variant>
        <vt:i4>3735635</vt:i4>
      </vt:variant>
      <vt:variant>
        <vt:i4>354</vt:i4>
      </vt:variant>
      <vt:variant>
        <vt:i4>0</vt:i4>
      </vt:variant>
      <vt:variant>
        <vt:i4>5</vt:i4>
      </vt:variant>
      <vt:variant>
        <vt:lpwstr>mailto:info@berkshirepensions.org.uk</vt:lpwstr>
      </vt:variant>
      <vt:variant>
        <vt:lpwstr/>
      </vt:variant>
      <vt:variant>
        <vt:i4>1835076</vt:i4>
      </vt:variant>
      <vt:variant>
        <vt:i4>351</vt:i4>
      </vt:variant>
      <vt:variant>
        <vt:i4>0</vt:i4>
      </vt:variant>
      <vt:variant>
        <vt:i4>5</vt:i4>
      </vt:variant>
      <vt:variant>
        <vt:lpwstr>http://www.berkshirepensions.org.uk/</vt:lpwstr>
      </vt:variant>
      <vt:variant>
        <vt:lpwstr/>
      </vt:variant>
      <vt:variant>
        <vt:i4>1048639</vt:i4>
      </vt:variant>
      <vt:variant>
        <vt:i4>344</vt:i4>
      </vt:variant>
      <vt:variant>
        <vt:i4>0</vt:i4>
      </vt:variant>
      <vt:variant>
        <vt:i4>5</vt:i4>
      </vt:variant>
      <vt:variant>
        <vt:lpwstr/>
      </vt:variant>
      <vt:variant>
        <vt:lpwstr>_Toc111669997</vt:lpwstr>
      </vt:variant>
      <vt:variant>
        <vt:i4>1048639</vt:i4>
      </vt:variant>
      <vt:variant>
        <vt:i4>338</vt:i4>
      </vt:variant>
      <vt:variant>
        <vt:i4>0</vt:i4>
      </vt:variant>
      <vt:variant>
        <vt:i4>5</vt:i4>
      </vt:variant>
      <vt:variant>
        <vt:lpwstr/>
      </vt:variant>
      <vt:variant>
        <vt:lpwstr>_Toc111669996</vt:lpwstr>
      </vt:variant>
      <vt:variant>
        <vt:i4>1048639</vt:i4>
      </vt:variant>
      <vt:variant>
        <vt:i4>332</vt:i4>
      </vt:variant>
      <vt:variant>
        <vt:i4>0</vt:i4>
      </vt:variant>
      <vt:variant>
        <vt:i4>5</vt:i4>
      </vt:variant>
      <vt:variant>
        <vt:lpwstr/>
      </vt:variant>
      <vt:variant>
        <vt:lpwstr>_Toc111669995</vt:lpwstr>
      </vt:variant>
      <vt:variant>
        <vt:i4>1048639</vt:i4>
      </vt:variant>
      <vt:variant>
        <vt:i4>326</vt:i4>
      </vt:variant>
      <vt:variant>
        <vt:i4>0</vt:i4>
      </vt:variant>
      <vt:variant>
        <vt:i4>5</vt:i4>
      </vt:variant>
      <vt:variant>
        <vt:lpwstr/>
      </vt:variant>
      <vt:variant>
        <vt:lpwstr>_Toc111669994</vt:lpwstr>
      </vt:variant>
      <vt:variant>
        <vt:i4>1048639</vt:i4>
      </vt:variant>
      <vt:variant>
        <vt:i4>320</vt:i4>
      </vt:variant>
      <vt:variant>
        <vt:i4>0</vt:i4>
      </vt:variant>
      <vt:variant>
        <vt:i4>5</vt:i4>
      </vt:variant>
      <vt:variant>
        <vt:lpwstr/>
      </vt:variant>
      <vt:variant>
        <vt:lpwstr>_Toc111669993</vt:lpwstr>
      </vt:variant>
      <vt:variant>
        <vt:i4>1048639</vt:i4>
      </vt:variant>
      <vt:variant>
        <vt:i4>314</vt:i4>
      </vt:variant>
      <vt:variant>
        <vt:i4>0</vt:i4>
      </vt:variant>
      <vt:variant>
        <vt:i4>5</vt:i4>
      </vt:variant>
      <vt:variant>
        <vt:lpwstr/>
      </vt:variant>
      <vt:variant>
        <vt:lpwstr>_Toc111669992</vt:lpwstr>
      </vt:variant>
      <vt:variant>
        <vt:i4>1048639</vt:i4>
      </vt:variant>
      <vt:variant>
        <vt:i4>308</vt:i4>
      </vt:variant>
      <vt:variant>
        <vt:i4>0</vt:i4>
      </vt:variant>
      <vt:variant>
        <vt:i4>5</vt:i4>
      </vt:variant>
      <vt:variant>
        <vt:lpwstr/>
      </vt:variant>
      <vt:variant>
        <vt:lpwstr>_Toc111669991</vt:lpwstr>
      </vt:variant>
      <vt:variant>
        <vt:i4>1048639</vt:i4>
      </vt:variant>
      <vt:variant>
        <vt:i4>302</vt:i4>
      </vt:variant>
      <vt:variant>
        <vt:i4>0</vt:i4>
      </vt:variant>
      <vt:variant>
        <vt:i4>5</vt:i4>
      </vt:variant>
      <vt:variant>
        <vt:lpwstr/>
      </vt:variant>
      <vt:variant>
        <vt:lpwstr>_Toc111669990</vt:lpwstr>
      </vt:variant>
      <vt:variant>
        <vt:i4>1114175</vt:i4>
      </vt:variant>
      <vt:variant>
        <vt:i4>296</vt:i4>
      </vt:variant>
      <vt:variant>
        <vt:i4>0</vt:i4>
      </vt:variant>
      <vt:variant>
        <vt:i4>5</vt:i4>
      </vt:variant>
      <vt:variant>
        <vt:lpwstr/>
      </vt:variant>
      <vt:variant>
        <vt:lpwstr>_Toc111669989</vt:lpwstr>
      </vt:variant>
      <vt:variant>
        <vt:i4>1114175</vt:i4>
      </vt:variant>
      <vt:variant>
        <vt:i4>290</vt:i4>
      </vt:variant>
      <vt:variant>
        <vt:i4>0</vt:i4>
      </vt:variant>
      <vt:variant>
        <vt:i4>5</vt:i4>
      </vt:variant>
      <vt:variant>
        <vt:lpwstr/>
      </vt:variant>
      <vt:variant>
        <vt:lpwstr>_Toc111669988</vt:lpwstr>
      </vt:variant>
      <vt:variant>
        <vt:i4>1114175</vt:i4>
      </vt:variant>
      <vt:variant>
        <vt:i4>284</vt:i4>
      </vt:variant>
      <vt:variant>
        <vt:i4>0</vt:i4>
      </vt:variant>
      <vt:variant>
        <vt:i4>5</vt:i4>
      </vt:variant>
      <vt:variant>
        <vt:lpwstr/>
      </vt:variant>
      <vt:variant>
        <vt:lpwstr>_Toc111669987</vt:lpwstr>
      </vt:variant>
      <vt:variant>
        <vt:i4>1114175</vt:i4>
      </vt:variant>
      <vt:variant>
        <vt:i4>278</vt:i4>
      </vt:variant>
      <vt:variant>
        <vt:i4>0</vt:i4>
      </vt:variant>
      <vt:variant>
        <vt:i4>5</vt:i4>
      </vt:variant>
      <vt:variant>
        <vt:lpwstr/>
      </vt:variant>
      <vt:variant>
        <vt:lpwstr>_Toc111669986</vt:lpwstr>
      </vt:variant>
      <vt:variant>
        <vt:i4>1114175</vt:i4>
      </vt:variant>
      <vt:variant>
        <vt:i4>272</vt:i4>
      </vt:variant>
      <vt:variant>
        <vt:i4>0</vt:i4>
      </vt:variant>
      <vt:variant>
        <vt:i4>5</vt:i4>
      </vt:variant>
      <vt:variant>
        <vt:lpwstr/>
      </vt:variant>
      <vt:variant>
        <vt:lpwstr>_Toc111669985</vt:lpwstr>
      </vt:variant>
      <vt:variant>
        <vt:i4>1114175</vt:i4>
      </vt:variant>
      <vt:variant>
        <vt:i4>266</vt:i4>
      </vt:variant>
      <vt:variant>
        <vt:i4>0</vt:i4>
      </vt:variant>
      <vt:variant>
        <vt:i4>5</vt:i4>
      </vt:variant>
      <vt:variant>
        <vt:lpwstr/>
      </vt:variant>
      <vt:variant>
        <vt:lpwstr>_Toc111669984</vt:lpwstr>
      </vt:variant>
      <vt:variant>
        <vt:i4>1114175</vt:i4>
      </vt:variant>
      <vt:variant>
        <vt:i4>260</vt:i4>
      </vt:variant>
      <vt:variant>
        <vt:i4>0</vt:i4>
      </vt:variant>
      <vt:variant>
        <vt:i4>5</vt:i4>
      </vt:variant>
      <vt:variant>
        <vt:lpwstr/>
      </vt:variant>
      <vt:variant>
        <vt:lpwstr>_Toc111669983</vt:lpwstr>
      </vt:variant>
      <vt:variant>
        <vt:i4>1114175</vt:i4>
      </vt:variant>
      <vt:variant>
        <vt:i4>254</vt:i4>
      </vt:variant>
      <vt:variant>
        <vt:i4>0</vt:i4>
      </vt:variant>
      <vt:variant>
        <vt:i4>5</vt:i4>
      </vt:variant>
      <vt:variant>
        <vt:lpwstr/>
      </vt:variant>
      <vt:variant>
        <vt:lpwstr>_Toc111669982</vt:lpwstr>
      </vt:variant>
      <vt:variant>
        <vt:i4>1114175</vt:i4>
      </vt:variant>
      <vt:variant>
        <vt:i4>248</vt:i4>
      </vt:variant>
      <vt:variant>
        <vt:i4>0</vt:i4>
      </vt:variant>
      <vt:variant>
        <vt:i4>5</vt:i4>
      </vt:variant>
      <vt:variant>
        <vt:lpwstr/>
      </vt:variant>
      <vt:variant>
        <vt:lpwstr>_Toc111669981</vt:lpwstr>
      </vt:variant>
      <vt:variant>
        <vt:i4>1114175</vt:i4>
      </vt:variant>
      <vt:variant>
        <vt:i4>242</vt:i4>
      </vt:variant>
      <vt:variant>
        <vt:i4>0</vt:i4>
      </vt:variant>
      <vt:variant>
        <vt:i4>5</vt:i4>
      </vt:variant>
      <vt:variant>
        <vt:lpwstr/>
      </vt:variant>
      <vt:variant>
        <vt:lpwstr>_Toc111669980</vt:lpwstr>
      </vt:variant>
      <vt:variant>
        <vt:i4>1966143</vt:i4>
      </vt:variant>
      <vt:variant>
        <vt:i4>236</vt:i4>
      </vt:variant>
      <vt:variant>
        <vt:i4>0</vt:i4>
      </vt:variant>
      <vt:variant>
        <vt:i4>5</vt:i4>
      </vt:variant>
      <vt:variant>
        <vt:lpwstr/>
      </vt:variant>
      <vt:variant>
        <vt:lpwstr>_Toc111669979</vt:lpwstr>
      </vt:variant>
      <vt:variant>
        <vt:i4>1966143</vt:i4>
      </vt:variant>
      <vt:variant>
        <vt:i4>230</vt:i4>
      </vt:variant>
      <vt:variant>
        <vt:i4>0</vt:i4>
      </vt:variant>
      <vt:variant>
        <vt:i4>5</vt:i4>
      </vt:variant>
      <vt:variant>
        <vt:lpwstr/>
      </vt:variant>
      <vt:variant>
        <vt:lpwstr>_Toc111669978</vt:lpwstr>
      </vt:variant>
      <vt:variant>
        <vt:i4>1966143</vt:i4>
      </vt:variant>
      <vt:variant>
        <vt:i4>224</vt:i4>
      </vt:variant>
      <vt:variant>
        <vt:i4>0</vt:i4>
      </vt:variant>
      <vt:variant>
        <vt:i4>5</vt:i4>
      </vt:variant>
      <vt:variant>
        <vt:lpwstr/>
      </vt:variant>
      <vt:variant>
        <vt:lpwstr>_Toc111669977</vt:lpwstr>
      </vt:variant>
      <vt:variant>
        <vt:i4>1966143</vt:i4>
      </vt:variant>
      <vt:variant>
        <vt:i4>218</vt:i4>
      </vt:variant>
      <vt:variant>
        <vt:i4>0</vt:i4>
      </vt:variant>
      <vt:variant>
        <vt:i4>5</vt:i4>
      </vt:variant>
      <vt:variant>
        <vt:lpwstr/>
      </vt:variant>
      <vt:variant>
        <vt:lpwstr>_Toc111669976</vt:lpwstr>
      </vt:variant>
      <vt:variant>
        <vt:i4>1966143</vt:i4>
      </vt:variant>
      <vt:variant>
        <vt:i4>212</vt:i4>
      </vt:variant>
      <vt:variant>
        <vt:i4>0</vt:i4>
      </vt:variant>
      <vt:variant>
        <vt:i4>5</vt:i4>
      </vt:variant>
      <vt:variant>
        <vt:lpwstr/>
      </vt:variant>
      <vt:variant>
        <vt:lpwstr>_Toc111669975</vt:lpwstr>
      </vt:variant>
      <vt:variant>
        <vt:i4>1966143</vt:i4>
      </vt:variant>
      <vt:variant>
        <vt:i4>206</vt:i4>
      </vt:variant>
      <vt:variant>
        <vt:i4>0</vt:i4>
      </vt:variant>
      <vt:variant>
        <vt:i4>5</vt:i4>
      </vt:variant>
      <vt:variant>
        <vt:lpwstr/>
      </vt:variant>
      <vt:variant>
        <vt:lpwstr>_Toc111669974</vt:lpwstr>
      </vt:variant>
      <vt:variant>
        <vt:i4>1966143</vt:i4>
      </vt:variant>
      <vt:variant>
        <vt:i4>200</vt:i4>
      </vt:variant>
      <vt:variant>
        <vt:i4>0</vt:i4>
      </vt:variant>
      <vt:variant>
        <vt:i4>5</vt:i4>
      </vt:variant>
      <vt:variant>
        <vt:lpwstr/>
      </vt:variant>
      <vt:variant>
        <vt:lpwstr>_Toc111669973</vt:lpwstr>
      </vt:variant>
      <vt:variant>
        <vt:i4>1966143</vt:i4>
      </vt:variant>
      <vt:variant>
        <vt:i4>194</vt:i4>
      </vt:variant>
      <vt:variant>
        <vt:i4>0</vt:i4>
      </vt:variant>
      <vt:variant>
        <vt:i4>5</vt:i4>
      </vt:variant>
      <vt:variant>
        <vt:lpwstr/>
      </vt:variant>
      <vt:variant>
        <vt:lpwstr>_Toc111669972</vt:lpwstr>
      </vt:variant>
      <vt:variant>
        <vt:i4>1966143</vt:i4>
      </vt:variant>
      <vt:variant>
        <vt:i4>188</vt:i4>
      </vt:variant>
      <vt:variant>
        <vt:i4>0</vt:i4>
      </vt:variant>
      <vt:variant>
        <vt:i4>5</vt:i4>
      </vt:variant>
      <vt:variant>
        <vt:lpwstr/>
      </vt:variant>
      <vt:variant>
        <vt:lpwstr>_Toc111669971</vt:lpwstr>
      </vt:variant>
      <vt:variant>
        <vt:i4>1966143</vt:i4>
      </vt:variant>
      <vt:variant>
        <vt:i4>182</vt:i4>
      </vt:variant>
      <vt:variant>
        <vt:i4>0</vt:i4>
      </vt:variant>
      <vt:variant>
        <vt:i4>5</vt:i4>
      </vt:variant>
      <vt:variant>
        <vt:lpwstr/>
      </vt:variant>
      <vt:variant>
        <vt:lpwstr>_Toc111669970</vt:lpwstr>
      </vt:variant>
      <vt:variant>
        <vt:i4>2031679</vt:i4>
      </vt:variant>
      <vt:variant>
        <vt:i4>176</vt:i4>
      </vt:variant>
      <vt:variant>
        <vt:i4>0</vt:i4>
      </vt:variant>
      <vt:variant>
        <vt:i4>5</vt:i4>
      </vt:variant>
      <vt:variant>
        <vt:lpwstr/>
      </vt:variant>
      <vt:variant>
        <vt:lpwstr>_Toc111669969</vt:lpwstr>
      </vt:variant>
      <vt:variant>
        <vt:i4>2031679</vt:i4>
      </vt:variant>
      <vt:variant>
        <vt:i4>170</vt:i4>
      </vt:variant>
      <vt:variant>
        <vt:i4>0</vt:i4>
      </vt:variant>
      <vt:variant>
        <vt:i4>5</vt:i4>
      </vt:variant>
      <vt:variant>
        <vt:lpwstr/>
      </vt:variant>
      <vt:variant>
        <vt:lpwstr>_Toc111669968</vt:lpwstr>
      </vt:variant>
      <vt:variant>
        <vt:i4>2031679</vt:i4>
      </vt:variant>
      <vt:variant>
        <vt:i4>164</vt:i4>
      </vt:variant>
      <vt:variant>
        <vt:i4>0</vt:i4>
      </vt:variant>
      <vt:variant>
        <vt:i4>5</vt:i4>
      </vt:variant>
      <vt:variant>
        <vt:lpwstr/>
      </vt:variant>
      <vt:variant>
        <vt:lpwstr>_Toc111669967</vt:lpwstr>
      </vt:variant>
      <vt:variant>
        <vt:i4>2031679</vt:i4>
      </vt:variant>
      <vt:variant>
        <vt:i4>158</vt:i4>
      </vt:variant>
      <vt:variant>
        <vt:i4>0</vt:i4>
      </vt:variant>
      <vt:variant>
        <vt:i4>5</vt:i4>
      </vt:variant>
      <vt:variant>
        <vt:lpwstr/>
      </vt:variant>
      <vt:variant>
        <vt:lpwstr>_Toc111669966</vt:lpwstr>
      </vt:variant>
      <vt:variant>
        <vt:i4>2031679</vt:i4>
      </vt:variant>
      <vt:variant>
        <vt:i4>152</vt:i4>
      </vt:variant>
      <vt:variant>
        <vt:i4>0</vt:i4>
      </vt:variant>
      <vt:variant>
        <vt:i4>5</vt:i4>
      </vt:variant>
      <vt:variant>
        <vt:lpwstr/>
      </vt:variant>
      <vt:variant>
        <vt:lpwstr>_Toc111669965</vt:lpwstr>
      </vt:variant>
      <vt:variant>
        <vt:i4>2031679</vt:i4>
      </vt:variant>
      <vt:variant>
        <vt:i4>146</vt:i4>
      </vt:variant>
      <vt:variant>
        <vt:i4>0</vt:i4>
      </vt:variant>
      <vt:variant>
        <vt:i4>5</vt:i4>
      </vt:variant>
      <vt:variant>
        <vt:lpwstr/>
      </vt:variant>
      <vt:variant>
        <vt:lpwstr>_Toc111669964</vt:lpwstr>
      </vt:variant>
      <vt:variant>
        <vt:i4>2031679</vt:i4>
      </vt:variant>
      <vt:variant>
        <vt:i4>140</vt:i4>
      </vt:variant>
      <vt:variant>
        <vt:i4>0</vt:i4>
      </vt:variant>
      <vt:variant>
        <vt:i4>5</vt:i4>
      </vt:variant>
      <vt:variant>
        <vt:lpwstr/>
      </vt:variant>
      <vt:variant>
        <vt:lpwstr>_Toc111669963</vt:lpwstr>
      </vt:variant>
      <vt:variant>
        <vt:i4>2031679</vt:i4>
      </vt:variant>
      <vt:variant>
        <vt:i4>134</vt:i4>
      </vt:variant>
      <vt:variant>
        <vt:i4>0</vt:i4>
      </vt:variant>
      <vt:variant>
        <vt:i4>5</vt:i4>
      </vt:variant>
      <vt:variant>
        <vt:lpwstr/>
      </vt:variant>
      <vt:variant>
        <vt:lpwstr>_Toc111669962</vt:lpwstr>
      </vt:variant>
      <vt:variant>
        <vt:i4>2031679</vt:i4>
      </vt:variant>
      <vt:variant>
        <vt:i4>128</vt:i4>
      </vt:variant>
      <vt:variant>
        <vt:i4>0</vt:i4>
      </vt:variant>
      <vt:variant>
        <vt:i4>5</vt:i4>
      </vt:variant>
      <vt:variant>
        <vt:lpwstr/>
      </vt:variant>
      <vt:variant>
        <vt:lpwstr>_Toc111669961</vt:lpwstr>
      </vt:variant>
      <vt:variant>
        <vt:i4>2031679</vt:i4>
      </vt:variant>
      <vt:variant>
        <vt:i4>122</vt:i4>
      </vt:variant>
      <vt:variant>
        <vt:i4>0</vt:i4>
      </vt:variant>
      <vt:variant>
        <vt:i4>5</vt:i4>
      </vt:variant>
      <vt:variant>
        <vt:lpwstr/>
      </vt:variant>
      <vt:variant>
        <vt:lpwstr>_Toc111669960</vt:lpwstr>
      </vt:variant>
      <vt:variant>
        <vt:i4>1835071</vt:i4>
      </vt:variant>
      <vt:variant>
        <vt:i4>116</vt:i4>
      </vt:variant>
      <vt:variant>
        <vt:i4>0</vt:i4>
      </vt:variant>
      <vt:variant>
        <vt:i4>5</vt:i4>
      </vt:variant>
      <vt:variant>
        <vt:lpwstr/>
      </vt:variant>
      <vt:variant>
        <vt:lpwstr>_Toc111669959</vt:lpwstr>
      </vt:variant>
      <vt:variant>
        <vt:i4>1835071</vt:i4>
      </vt:variant>
      <vt:variant>
        <vt:i4>110</vt:i4>
      </vt:variant>
      <vt:variant>
        <vt:i4>0</vt:i4>
      </vt:variant>
      <vt:variant>
        <vt:i4>5</vt:i4>
      </vt:variant>
      <vt:variant>
        <vt:lpwstr/>
      </vt:variant>
      <vt:variant>
        <vt:lpwstr>_Toc111669958</vt:lpwstr>
      </vt:variant>
      <vt:variant>
        <vt:i4>1835071</vt:i4>
      </vt:variant>
      <vt:variant>
        <vt:i4>104</vt:i4>
      </vt:variant>
      <vt:variant>
        <vt:i4>0</vt:i4>
      </vt:variant>
      <vt:variant>
        <vt:i4>5</vt:i4>
      </vt:variant>
      <vt:variant>
        <vt:lpwstr/>
      </vt:variant>
      <vt:variant>
        <vt:lpwstr>_Toc111669957</vt:lpwstr>
      </vt:variant>
      <vt:variant>
        <vt:i4>1835071</vt:i4>
      </vt:variant>
      <vt:variant>
        <vt:i4>98</vt:i4>
      </vt:variant>
      <vt:variant>
        <vt:i4>0</vt:i4>
      </vt:variant>
      <vt:variant>
        <vt:i4>5</vt:i4>
      </vt:variant>
      <vt:variant>
        <vt:lpwstr/>
      </vt:variant>
      <vt:variant>
        <vt:lpwstr>_Toc111669956</vt:lpwstr>
      </vt:variant>
      <vt:variant>
        <vt:i4>1835071</vt:i4>
      </vt:variant>
      <vt:variant>
        <vt:i4>92</vt:i4>
      </vt:variant>
      <vt:variant>
        <vt:i4>0</vt:i4>
      </vt:variant>
      <vt:variant>
        <vt:i4>5</vt:i4>
      </vt:variant>
      <vt:variant>
        <vt:lpwstr/>
      </vt:variant>
      <vt:variant>
        <vt:lpwstr>_Toc111669955</vt:lpwstr>
      </vt:variant>
      <vt:variant>
        <vt:i4>1835071</vt:i4>
      </vt:variant>
      <vt:variant>
        <vt:i4>86</vt:i4>
      </vt:variant>
      <vt:variant>
        <vt:i4>0</vt:i4>
      </vt:variant>
      <vt:variant>
        <vt:i4>5</vt:i4>
      </vt:variant>
      <vt:variant>
        <vt:lpwstr/>
      </vt:variant>
      <vt:variant>
        <vt:lpwstr>_Toc111669954</vt:lpwstr>
      </vt:variant>
      <vt:variant>
        <vt:i4>1835071</vt:i4>
      </vt:variant>
      <vt:variant>
        <vt:i4>80</vt:i4>
      </vt:variant>
      <vt:variant>
        <vt:i4>0</vt:i4>
      </vt:variant>
      <vt:variant>
        <vt:i4>5</vt:i4>
      </vt:variant>
      <vt:variant>
        <vt:lpwstr/>
      </vt:variant>
      <vt:variant>
        <vt:lpwstr>_Toc111669953</vt:lpwstr>
      </vt:variant>
      <vt:variant>
        <vt:i4>1835071</vt:i4>
      </vt:variant>
      <vt:variant>
        <vt:i4>74</vt:i4>
      </vt:variant>
      <vt:variant>
        <vt:i4>0</vt:i4>
      </vt:variant>
      <vt:variant>
        <vt:i4>5</vt:i4>
      </vt:variant>
      <vt:variant>
        <vt:lpwstr/>
      </vt:variant>
      <vt:variant>
        <vt:lpwstr>_Toc111669952</vt:lpwstr>
      </vt:variant>
      <vt:variant>
        <vt:i4>1835071</vt:i4>
      </vt:variant>
      <vt:variant>
        <vt:i4>68</vt:i4>
      </vt:variant>
      <vt:variant>
        <vt:i4>0</vt:i4>
      </vt:variant>
      <vt:variant>
        <vt:i4>5</vt:i4>
      </vt:variant>
      <vt:variant>
        <vt:lpwstr/>
      </vt:variant>
      <vt:variant>
        <vt:lpwstr>_Toc111669951</vt:lpwstr>
      </vt:variant>
      <vt:variant>
        <vt:i4>1835071</vt:i4>
      </vt:variant>
      <vt:variant>
        <vt:i4>62</vt:i4>
      </vt:variant>
      <vt:variant>
        <vt:i4>0</vt:i4>
      </vt:variant>
      <vt:variant>
        <vt:i4>5</vt:i4>
      </vt:variant>
      <vt:variant>
        <vt:lpwstr/>
      </vt:variant>
      <vt:variant>
        <vt:lpwstr>_Toc111669950</vt:lpwstr>
      </vt:variant>
      <vt:variant>
        <vt:i4>1900607</vt:i4>
      </vt:variant>
      <vt:variant>
        <vt:i4>56</vt:i4>
      </vt:variant>
      <vt:variant>
        <vt:i4>0</vt:i4>
      </vt:variant>
      <vt:variant>
        <vt:i4>5</vt:i4>
      </vt:variant>
      <vt:variant>
        <vt:lpwstr/>
      </vt:variant>
      <vt:variant>
        <vt:lpwstr>_Toc111669949</vt:lpwstr>
      </vt:variant>
      <vt:variant>
        <vt:i4>1900607</vt:i4>
      </vt:variant>
      <vt:variant>
        <vt:i4>50</vt:i4>
      </vt:variant>
      <vt:variant>
        <vt:i4>0</vt:i4>
      </vt:variant>
      <vt:variant>
        <vt:i4>5</vt:i4>
      </vt:variant>
      <vt:variant>
        <vt:lpwstr/>
      </vt:variant>
      <vt:variant>
        <vt:lpwstr>_Toc111669948</vt:lpwstr>
      </vt:variant>
      <vt:variant>
        <vt:i4>1900607</vt:i4>
      </vt:variant>
      <vt:variant>
        <vt:i4>44</vt:i4>
      </vt:variant>
      <vt:variant>
        <vt:i4>0</vt:i4>
      </vt:variant>
      <vt:variant>
        <vt:i4>5</vt:i4>
      </vt:variant>
      <vt:variant>
        <vt:lpwstr/>
      </vt:variant>
      <vt:variant>
        <vt:lpwstr>_Toc111669947</vt:lpwstr>
      </vt:variant>
      <vt:variant>
        <vt:i4>1900607</vt:i4>
      </vt:variant>
      <vt:variant>
        <vt:i4>38</vt:i4>
      </vt:variant>
      <vt:variant>
        <vt:i4>0</vt:i4>
      </vt:variant>
      <vt:variant>
        <vt:i4>5</vt:i4>
      </vt:variant>
      <vt:variant>
        <vt:lpwstr/>
      </vt:variant>
      <vt:variant>
        <vt:lpwstr>_Toc111669946</vt:lpwstr>
      </vt:variant>
      <vt:variant>
        <vt:i4>1900607</vt:i4>
      </vt:variant>
      <vt:variant>
        <vt:i4>32</vt:i4>
      </vt:variant>
      <vt:variant>
        <vt:i4>0</vt:i4>
      </vt:variant>
      <vt:variant>
        <vt:i4>5</vt:i4>
      </vt:variant>
      <vt:variant>
        <vt:lpwstr/>
      </vt:variant>
      <vt:variant>
        <vt:lpwstr>_Toc111669945</vt:lpwstr>
      </vt:variant>
      <vt:variant>
        <vt:i4>1900607</vt:i4>
      </vt:variant>
      <vt:variant>
        <vt:i4>26</vt:i4>
      </vt:variant>
      <vt:variant>
        <vt:i4>0</vt:i4>
      </vt:variant>
      <vt:variant>
        <vt:i4>5</vt:i4>
      </vt:variant>
      <vt:variant>
        <vt:lpwstr/>
      </vt:variant>
      <vt:variant>
        <vt:lpwstr>_Toc111669944</vt:lpwstr>
      </vt:variant>
      <vt:variant>
        <vt:i4>1900607</vt:i4>
      </vt:variant>
      <vt:variant>
        <vt:i4>20</vt:i4>
      </vt:variant>
      <vt:variant>
        <vt:i4>0</vt:i4>
      </vt:variant>
      <vt:variant>
        <vt:i4>5</vt:i4>
      </vt:variant>
      <vt:variant>
        <vt:lpwstr/>
      </vt:variant>
      <vt:variant>
        <vt:lpwstr>_Toc111669943</vt:lpwstr>
      </vt:variant>
      <vt:variant>
        <vt:i4>1900607</vt:i4>
      </vt:variant>
      <vt:variant>
        <vt:i4>14</vt:i4>
      </vt:variant>
      <vt:variant>
        <vt:i4>0</vt:i4>
      </vt:variant>
      <vt:variant>
        <vt:i4>5</vt:i4>
      </vt:variant>
      <vt:variant>
        <vt:lpwstr/>
      </vt:variant>
      <vt:variant>
        <vt:lpwstr>_Toc111669942</vt:lpwstr>
      </vt:variant>
      <vt:variant>
        <vt:i4>1900607</vt:i4>
      </vt:variant>
      <vt:variant>
        <vt:i4>8</vt:i4>
      </vt:variant>
      <vt:variant>
        <vt:i4>0</vt:i4>
      </vt:variant>
      <vt:variant>
        <vt:i4>5</vt:i4>
      </vt:variant>
      <vt:variant>
        <vt:lpwstr/>
      </vt:variant>
      <vt:variant>
        <vt:lpwstr>_Toc111669941</vt:lpwstr>
      </vt:variant>
      <vt:variant>
        <vt:i4>1900607</vt:i4>
      </vt:variant>
      <vt:variant>
        <vt:i4>2</vt:i4>
      </vt:variant>
      <vt:variant>
        <vt:i4>0</vt:i4>
      </vt:variant>
      <vt:variant>
        <vt:i4>5</vt:i4>
      </vt:variant>
      <vt:variant>
        <vt:lpwstr/>
      </vt:variant>
      <vt:variant>
        <vt:lpwstr>_Toc111669940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COUNTY OF BERKSHIRE PENSION FUND</dc:title>
  <dc:subject/>
  <dc:creator>Kevin Taylor</dc:creator>
  <cp:keywords/>
  <cp:lastModifiedBy>Kevin Taylor</cp:lastModifiedBy>
  <cp:revision>4</cp:revision>
  <cp:lastPrinted>2022-09-09T11:24:00Z</cp:lastPrinted>
  <dcterms:created xsi:type="dcterms:W3CDTF">2022-10-20T09:51:00Z</dcterms:created>
  <dcterms:modified xsi:type="dcterms:W3CDTF">2022-10-20T10:00:00Z</dcterms:modified>
</cp:coreProperties>
</file>